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55" w:rsidRPr="00ED3355" w:rsidRDefault="00932948" w:rsidP="00ED33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3355" w:rsidRPr="00ED3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  <w:r w:rsidR="00C06208">
        <w:rPr>
          <w:rFonts w:ascii="Times New Roman" w:eastAsia="Calibri" w:hAnsi="Times New Roman" w:cs="Times New Roman"/>
          <w:b/>
          <w:sz w:val="24"/>
          <w:szCs w:val="24"/>
        </w:rPr>
        <w:t>учителя-дефектолога</w:t>
      </w:r>
    </w:p>
    <w:p w:rsidR="00ED3355" w:rsidRPr="007E58EE" w:rsidRDefault="00ED3355" w:rsidP="00ED33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33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06208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ED3355">
        <w:rPr>
          <w:rFonts w:ascii="Times New Roman" w:eastAsia="Calibri" w:hAnsi="Times New Roman" w:cs="Times New Roman"/>
          <w:b/>
          <w:sz w:val="24"/>
          <w:szCs w:val="24"/>
        </w:rPr>
        <w:t>руппы</w:t>
      </w:r>
      <w:r w:rsidR="00C06208">
        <w:rPr>
          <w:rFonts w:ascii="Times New Roman" w:eastAsia="Calibri" w:hAnsi="Times New Roman" w:cs="Times New Roman"/>
          <w:b/>
          <w:sz w:val="24"/>
          <w:szCs w:val="24"/>
        </w:rPr>
        <w:t xml:space="preserve"> компенсирующей направленности</w:t>
      </w:r>
      <w:r w:rsidRPr="00ED3355">
        <w:rPr>
          <w:rFonts w:ascii="Times New Roman" w:eastAsia="Calibri" w:hAnsi="Times New Roman" w:cs="Times New Roman"/>
          <w:b/>
          <w:sz w:val="24"/>
          <w:szCs w:val="24"/>
        </w:rPr>
        <w:t xml:space="preserve"> для детей </w:t>
      </w:r>
      <w:r w:rsidRPr="007E58EE">
        <w:rPr>
          <w:rFonts w:ascii="Times New Roman" w:eastAsia="Calibri" w:hAnsi="Times New Roman" w:cs="Times New Roman"/>
          <w:b/>
          <w:sz w:val="24"/>
          <w:szCs w:val="24"/>
        </w:rPr>
        <w:t xml:space="preserve">со сложной структурой дефекта </w:t>
      </w:r>
    </w:p>
    <w:p w:rsidR="00ED3355" w:rsidRPr="00ED3355" w:rsidRDefault="00ED3355" w:rsidP="00ED33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58EE">
        <w:rPr>
          <w:rFonts w:ascii="Times New Roman" w:eastAsia="Calibri" w:hAnsi="Times New Roman" w:cs="Times New Roman"/>
          <w:b/>
          <w:sz w:val="24"/>
          <w:szCs w:val="24"/>
        </w:rPr>
        <w:t>и инклюзивного образования</w:t>
      </w:r>
    </w:p>
    <w:p w:rsidR="00ED3355" w:rsidRPr="00ED3355" w:rsidRDefault="00ED3355" w:rsidP="00ED33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3355">
        <w:rPr>
          <w:rFonts w:ascii="Times New Roman" w:eastAsia="Calibri" w:hAnsi="Times New Roman" w:cs="Times New Roman"/>
          <w:b/>
          <w:sz w:val="24"/>
          <w:szCs w:val="24"/>
        </w:rPr>
        <w:t>МДОУ «Детский сад № 22 п. Северный Белгородского района Белгородской области»</w:t>
      </w:r>
    </w:p>
    <w:p w:rsidR="000E2DCB" w:rsidRPr="000E2DCB" w:rsidRDefault="000E2DCB" w:rsidP="000E2DCB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(далее-Программа) носит коррекционно-развивающий характер, разработана и утверждена в структуре адаптированной основной образовательной Программы (АООП) дошкольного образования детей со сложной структурой дефекта  (далее - ССД)  в муниципальном дошкольном образовательном учреждении «Детский сад № 22 п. Северный» – это образовательная Программа, адаптированная для детей </w:t>
      </w:r>
      <w:proofErr w:type="spellStart"/>
      <w:r w:rsidRPr="000E2DCB">
        <w:rPr>
          <w:rFonts w:ascii="Times New Roman" w:eastAsia="Times New Roman" w:hAnsi="Times New Roman" w:cs="Times New Roman"/>
          <w:sz w:val="24"/>
          <w:szCs w:val="24"/>
          <w:lang w:eastAsia="ru-RU"/>
        </w:rPr>
        <w:t>cо</w:t>
      </w:r>
      <w:proofErr w:type="spellEnd"/>
      <w:r w:rsidRPr="000E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ССД с учетом особенностей их психофизического развития, индивидуальных возможностей, направленная на коррекцию и компенсацию нарушений развития, и социальную адаптацию детей дошкольного возраста, зачисленными в группу компенсирующей направленности на основании заключения ТПМПК. </w:t>
      </w:r>
    </w:p>
    <w:p w:rsidR="000E2DCB" w:rsidRPr="007E58EE" w:rsidRDefault="000E2DCB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обеспечивает разностороннее развитие детей, коррекцию недостатков в их физическом и психическом развитии, а также профилактику вторичных нарушений, развитие личности, мотивации и способностей детей с учетом их возрастных и индивидуальных особенностей </w:t>
      </w:r>
      <w:proofErr w:type="gramStart"/>
      <w:r w:rsidRPr="007E5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E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58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proofErr w:type="gramEnd"/>
      <w:r w:rsidRPr="007E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 (далее – образовательные области) – физическому, социально-коммуникативному, познавательному, речевому и художественно-эстетическому развитию. </w:t>
      </w:r>
    </w:p>
    <w:p w:rsidR="000E2DCB" w:rsidRPr="000E2DCB" w:rsidRDefault="000E2DCB" w:rsidP="000E2DCB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представляет собой коррекционно-развивающую систему</w:t>
      </w:r>
      <w:r w:rsidRPr="000E2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психофизических дефектов, создание благоприятных условий для полноценного проживания ребенком дошкольного детства, формирование положительных личностных качеств, всестороннее развитие психических и физических качеств в соответствии с возрастными и индивидуальными особенностями, подготовку к жизни в современном обществе, формированию предпосылок к учебной деятельности и самостоятельности в быту, обеспечению безопасности жизнедеятельности ребенка. </w:t>
      </w:r>
    </w:p>
    <w:p w:rsidR="000E2DCB" w:rsidRPr="000E2DCB" w:rsidRDefault="000E2DCB" w:rsidP="000E2DCB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Программа </w:t>
      </w:r>
      <w:r w:rsidR="00C062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учителя-дефектолога</w:t>
      </w:r>
      <w:r w:rsidRPr="000E2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</w:t>
      </w:r>
      <w:r w:rsidRPr="000E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монстрирует индивидуальную образовательную стратегию – систему дидактических мер, обеспечивающих личностное и психическое развитие ребёнка со ССД. </w:t>
      </w:r>
    </w:p>
    <w:p w:rsidR="00ED3355" w:rsidRPr="00ED3355" w:rsidRDefault="00ED3355" w:rsidP="00ED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отвечает образовательному запросу социума,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ED3355" w:rsidRPr="00ED3355" w:rsidRDefault="00ED3355" w:rsidP="00ED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принцип программы – взаимосвязь диагностических, воспитательных, коррекционно-развивающих и образовательных задач, направленных на развитие эмоционального, социального и интеллектуального потенциала, формирование его позитивных качеств. </w:t>
      </w:r>
    </w:p>
    <w:p w:rsidR="00ED3355" w:rsidRPr="00ED3355" w:rsidRDefault="00ED3355" w:rsidP="00ED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в соответствии с требованиями ФГОС ДО включает три основных раздела – целевой, содержательный и организационный. </w:t>
      </w:r>
    </w:p>
    <w:p w:rsidR="00ED3355" w:rsidRPr="00ED3355" w:rsidRDefault="00ED3355" w:rsidP="00ED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анализируются возрастные особенности дошкольников, описываются планируемые результаты, определяется информационно-техническое и методическое сопровождение.</w:t>
      </w:r>
    </w:p>
    <w:p w:rsidR="00C06208" w:rsidRPr="00ED3355" w:rsidRDefault="00ED3355" w:rsidP="00C06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C06208" w:rsidRPr="00C06208" w:rsidRDefault="00ED3355" w:rsidP="00C06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3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6208"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разрабатывается в соответствии с требованиями</w:t>
      </w:r>
      <w:r w:rsidR="00C06208"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основных </w:t>
      </w:r>
      <w:r w:rsidR="00C06208" w:rsidRPr="00C0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нормативных документов: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Международно-правовые акты:</w:t>
      </w:r>
    </w:p>
    <w:p w:rsidR="00C06208" w:rsidRPr="00C06208" w:rsidRDefault="00C06208" w:rsidP="00C062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Конституция РФ от 12.12.1993 г. (с изменениями и дополнениями); Муниципальное дошкольное образовательное учреждение «Детский сад № 22 п. Северный» Белгородского района Белгородской области.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Конвенция о правах ребёнка (одобрена Генеральной Ассамблеей ООН 20.11.1989 г., вступила в силу для СССР 15.09.1990 г.).</w:t>
      </w:r>
    </w:p>
    <w:p w:rsidR="00C06208" w:rsidRPr="00C06208" w:rsidRDefault="00C06208" w:rsidP="00C062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 Санитарно-эпидемиологическими требованиями к устройству, содержанию и организации режима работы в дошкольных образовательных организациях. </w:t>
      </w:r>
      <w:proofErr w:type="spellStart"/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с изменениями на 27 августа 2015 г.</w:t>
      </w:r>
    </w:p>
    <w:p w:rsidR="00C06208" w:rsidRPr="00C06208" w:rsidRDefault="00C06208" w:rsidP="00C062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Постановлением Главного санитарного врача РФ от 15 мая 2013 г. №26 «Об утверждении </w:t>
      </w:r>
      <w:proofErr w:type="spellStart"/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C06208" w:rsidRPr="00C06208" w:rsidRDefault="00C06208" w:rsidP="00C062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инфекции».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Законы РФ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РФ от 29.12.2012 г. № 273 – Ф3 «Об образовании в Российской Федерации».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закон от 29 декабря 2013 г. № 273-ФЗ «Закон об образовании» Основные понятия, используемые в стандарте. Общие положения. Речевое и сенсорное развитие дошкольников. ФГОС ОВЗ основные направления работы с дошкольниками, имеющими расстройства </w:t>
      </w:r>
      <w:proofErr w:type="spellStart"/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аутистического</w:t>
      </w:r>
      <w:proofErr w:type="spellEnd"/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спектра (далее РАС).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3 июля 2016 г. № 313-ФЗ «О внесении изменений в Федеральный закон «Об образовании в Российской Федерации».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Документы Правительства РФ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 15 мая 2013 г. N 26 г. Москва.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Указом Президента Российской Федерации от 07 мая 2018г. №204 «О национальных целях и стратегических задач развития Российской Федерации на период до 2024 года»;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Документы Министерства образования и науки РФ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и науки РФ</w:t>
      </w:r>
      <w:proofErr w:type="gramStart"/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утверждении ФГОС ДО №1155 «Об утверждении федерального государственного образовательного стандарта дошкольного образования» от 14 ноября 2014.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Письмом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образования».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Письмом Министерства образования и науки РФ и Департамента государственной политики в сфере общего образования от 13 января 2014 года № 08-10 «Об утверждении Плана действий по обеспечению введения Федерального государственного образовательного стандарта дошкольного образования».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Департамента образования Белгородской области от 18 августа 2016 г.  № 2678 «Об утверждении положения об обеспечении прав на дошкольное образование детей-инвалидов и детей с ОВЗ в Белгородской области».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Управления образования  Белгородской области от 10 июня 2015г.  № 884 «Об организации деятельности территориальной  </w:t>
      </w:r>
      <w:proofErr w:type="spellStart"/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 Белгородского района  Белгородской области».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Управления  образования  Белгородской области от 26 апреля 2013г. № 567 «Об утверждении Положения о группе компенсирующей направленности для детей с речевыми нарушениями при дошкольном образовательном учреждении Белгородского района».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Управления  образования  Белгородской области от 18 мая 2016г. № 934 «Об обеспечении прав на дошкольное образование детей-инвалидов и детей с ОВЗ».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Приказ Управления  образования  Белгородской области от 15 июня 2017г.  № 966  «Об организации деятельности территориальной </w:t>
      </w:r>
      <w:proofErr w:type="spellStart"/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Белгородского района Белгородской области.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Стратегией развития дошкольного, общего и дополнительного образования Белгородской области на 2013 – 2020 годы.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Документы образовательного учреждения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 МДОУ «Детский сад № 22 п.  Северный Белгородского района Белгородской области».</w:t>
      </w:r>
    </w:p>
    <w:p w:rsidR="00C06208" w:rsidRPr="00C06208" w:rsidRDefault="00C06208" w:rsidP="00C0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ресурсной группе компенсирующей направленности.</w:t>
      </w:r>
    </w:p>
    <w:p w:rsidR="00C06208" w:rsidRPr="00C06208" w:rsidRDefault="00C06208" w:rsidP="00C06208">
      <w:pPr>
        <w:spacing w:after="0" w:line="240" w:lineRule="auto"/>
        <w:ind w:left="1429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3355" w:rsidRPr="00C06208" w:rsidRDefault="00ED3355" w:rsidP="00ED335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355" w:rsidRPr="00C06208" w:rsidRDefault="00ED3355" w:rsidP="00ED335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302DF5" w:rsidRPr="00C06208" w:rsidRDefault="00302DF5" w:rsidP="00ED3355">
      <w:pPr>
        <w:rPr>
          <w:sz w:val="24"/>
          <w:szCs w:val="24"/>
        </w:rPr>
      </w:pPr>
    </w:p>
    <w:sectPr w:rsidR="00302DF5" w:rsidRPr="00C06208" w:rsidSect="00A24CFA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A4A"/>
    <w:multiLevelType w:val="hybridMultilevel"/>
    <w:tmpl w:val="331ACB5A"/>
    <w:lvl w:ilvl="0" w:tplc="CA629426">
      <w:start w:val="1"/>
      <w:numFmt w:val="bullet"/>
      <w:lvlText w:val=""/>
      <w:lvlJc w:val="left"/>
      <w:pPr>
        <w:ind w:left="0" w:firstLine="0"/>
      </w:pPr>
    </w:lvl>
    <w:lvl w:ilvl="1" w:tplc="E228C3DE">
      <w:start w:val="1"/>
      <w:numFmt w:val="bullet"/>
      <w:lvlText w:val="-"/>
      <w:lvlJc w:val="left"/>
      <w:pPr>
        <w:ind w:left="0" w:firstLine="0"/>
      </w:pPr>
    </w:lvl>
    <w:lvl w:ilvl="2" w:tplc="B4A46F1A">
      <w:start w:val="1"/>
      <w:numFmt w:val="bullet"/>
      <w:lvlText w:val="•"/>
      <w:lvlJc w:val="left"/>
      <w:pPr>
        <w:ind w:left="0" w:firstLine="0"/>
      </w:pPr>
    </w:lvl>
    <w:lvl w:ilvl="3" w:tplc="A78046FA">
      <w:start w:val="1"/>
      <w:numFmt w:val="bullet"/>
      <w:lvlText w:val="•"/>
      <w:lvlJc w:val="left"/>
      <w:pPr>
        <w:ind w:left="0" w:firstLine="0"/>
      </w:pPr>
    </w:lvl>
    <w:lvl w:ilvl="4" w:tplc="5CFEF72A">
      <w:numFmt w:val="decimal"/>
      <w:lvlText w:val=""/>
      <w:lvlJc w:val="left"/>
      <w:pPr>
        <w:ind w:left="0" w:firstLine="0"/>
      </w:pPr>
    </w:lvl>
    <w:lvl w:ilvl="5" w:tplc="8EACCBEA">
      <w:numFmt w:val="decimal"/>
      <w:lvlText w:val=""/>
      <w:lvlJc w:val="left"/>
      <w:pPr>
        <w:ind w:left="0" w:firstLine="0"/>
      </w:pPr>
    </w:lvl>
    <w:lvl w:ilvl="6" w:tplc="8B5845E2">
      <w:numFmt w:val="decimal"/>
      <w:lvlText w:val=""/>
      <w:lvlJc w:val="left"/>
      <w:pPr>
        <w:ind w:left="0" w:firstLine="0"/>
      </w:pPr>
    </w:lvl>
    <w:lvl w:ilvl="7" w:tplc="6CFEDF7E">
      <w:numFmt w:val="decimal"/>
      <w:lvlText w:val=""/>
      <w:lvlJc w:val="left"/>
      <w:pPr>
        <w:ind w:left="0" w:firstLine="0"/>
      </w:pPr>
    </w:lvl>
    <w:lvl w:ilvl="8" w:tplc="9EFCAC92">
      <w:numFmt w:val="decimal"/>
      <w:lvlText w:val=""/>
      <w:lvlJc w:val="left"/>
      <w:pPr>
        <w:ind w:left="0" w:firstLine="0"/>
      </w:pPr>
    </w:lvl>
  </w:abstractNum>
  <w:abstractNum w:abstractNumId="1">
    <w:nsid w:val="0000470E"/>
    <w:multiLevelType w:val="hybridMultilevel"/>
    <w:tmpl w:val="BA26EADC"/>
    <w:lvl w:ilvl="0" w:tplc="BB1CB0EE">
      <w:start w:val="1"/>
      <w:numFmt w:val="bullet"/>
      <w:lvlText w:val="•"/>
      <w:lvlJc w:val="left"/>
      <w:pPr>
        <w:ind w:left="0" w:firstLine="0"/>
      </w:pPr>
    </w:lvl>
    <w:lvl w:ilvl="1" w:tplc="19923B58">
      <w:start w:val="1"/>
      <w:numFmt w:val="bullet"/>
      <w:lvlText w:val="г."/>
      <w:lvlJc w:val="left"/>
      <w:pPr>
        <w:ind w:left="0" w:firstLine="0"/>
      </w:pPr>
    </w:lvl>
    <w:lvl w:ilvl="2" w:tplc="32A2B7EC">
      <w:numFmt w:val="decimal"/>
      <w:lvlText w:val=""/>
      <w:lvlJc w:val="left"/>
      <w:pPr>
        <w:ind w:left="0" w:firstLine="0"/>
      </w:pPr>
    </w:lvl>
    <w:lvl w:ilvl="3" w:tplc="4EFC7A72">
      <w:numFmt w:val="decimal"/>
      <w:lvlText w:val=""/>
      <w:lvlJc w:val="left"/>
      <w:pPr>
        <w:ind w:left="0" w:firstLine="0"/>
      </w:pPr>
    </w:lvl>
    <w:lvl w:ilvl="4" w:tplc="07325126">
      <w:numFmt w:val="decimal"/>
      <w:lvlText w:val=""/>
      <w:lvlJc w:val="left"/>
      <w:pPr>
        <w:ind w:left="0" w:firstLine="0"/>
      </w:pPr>
    </w:lvl>
    <w:lvl w:ilvl="5" w:tplc="B8646FD0">
      <w:numFmt w:val="decimal"/>
      <w:lvlText w:val=""/>
      <w:lvlJc w:val="left"/>
      <w:pPr>
        <w:ind w:left="0" w:firstLine="0"/>
      </w:pPr>
    </w:lvl>
    <w:lvl w:ilvl="6" w:tplc="F8626522">
      <w:numFmt w:val="decimal"/>
      <w:lvlText w:val=""/>
      <w:lvlJc w:val="left"/>
      <w:pPr>
        <w:ind w:left="0" w:firstLine="0"/>
      </w:pPr>
    </w:lvl>
    <w:lvl w:ilvl="7" w:tplc="24900AA0">
      <w:numFmt w:val="decimal"/>
      <w:lvlText w:val=""/>
      <w:lvlJc w:val="left"/>
      <w:pPr>
        <w:ind w:left="0" w:firstLine="0"/>
      </w:pPr>
    </w:lvl>
    <w:lvl w:ilvl="8" w:tplc="168A324C">
      <w:numFmt w:val="decimal"/>
      <w:lvlText w:val=""/>
      <w:lvlJc w:val="left"/>
      <w:pPr>
        <w:ind w:left="0" w:firstLine="0"/>
      </w:pPr>
    </w:lvl>
  </w:abstractNum>
  <w:abstractNum w:abstractNumId="2">
    <w:nsid w:val="00005E73"/>
    <w:multiLevelType w:val="hybridMultilevel"/>
    <w:tmpl w:val="43F09D14"/>
    <w:lvl w:ilvl="0" w:tplc="B5FCF4DA">
      <w:start w:val="1"/>
      <w:numFmt w:val="bullet"/>
      <w:lvlText w:val="•"/>
      <w:lvlJc w:val="left"/>
      <w:pPr>
        <w:ind w:left="0" w:firstLine="0"/>
      </w:pPr>
    </w:lvl>
    <w:lvl w:ilvl="1" w:tplc="F0D6D056">
      <w:numFmt w:val="decimal"/>
      <w:lvlText w:val=""/>
      <w:lvlJc w:val="left"/>
      <w:pPr>
        <w:ind w:left="0" w:firstLine="0"/>
      </w:pPr>
    </w:lvl>
    <w:lvl w:ilvl="2" w:tplc="F9A60E68">
      <w:numFmt w:val="decimal"/>
      <w:lvlText w:val=""/>
      <w:lvlJc w:val="left"/>
      <w:pPr>
        <w:ind w:left="0" w:firstLine="0"/>
      </w:pPr>
    </w:lvl>
    <w:lvl w:ilvl="3" w:tplc="27B254F2">
      <w:numFmt w:val="decimal"/>
      <w:lvlText w:val=""/>
      <w:lvlJc w:val="left"/>
      <w:pPr>
        <w:ind w:left="0" w:firstLine="0"/>
      </w:pPr>
    </w:lvl>
    <w:lvl w:ilvl="4" w:tplc="4C12A64A">
      <w:numFmt w:val="decimal"/>
      <w:lvlText w:val=""/>
      <w:lvlJc w:val="left"/>
      <w:pPr>
        <w:ind w:left="0" w:firstLine="0"/>
      </w:pPr>
    </w:lvl>
    <w:lvl w:ilvl="5" w:tplc="CFA804B0">
      <w:numFmt w:val="decimal"/>
      <w:lvlText w:val=""/>
      <w:lvlJc w:val="left"/>
      <w:pPr>
        <w:ind w:left="0" w:firstLine="0"/>
      </w:pPr>
    </w:lvl>
    <w:lvl w:ilvl="6" w:tplc="2DBE4B3E">
      <w:numFmt w:val="decimal"/>
      <w:lvlText w:val=""/>
      <w:lvlJc w:val="left"/>
      <w:pPr>
        <w:ind w:left="0" w:firstLine="0"/>
      </w:pPr>
    </w:lvl>
    <w:lvl w:ilvl="7" w:tplc="1084DFDE">
      <w:numFmt w:val="decimal"/>
      <w:lvlText w:val=""/>
      <w:lvlJc w:val="left"/>
      <w:pPr>
        <w:ind w:left="0" w:firstLine="0"/>
      </w:pPr>
    </w:lvl>
    <w:lvl w:ilvl="8" w:tplc="E7BCAA2A">
      <w:numFmt w:val="decimal"/>
      <w:lvlText w:val=""/>
      <w:lvlJc w:val="left"/>
      <w:pPr>
        <w:ind w:left="0" w:firstLine="0"/>
      </w:pPr>
    </w:lvl>
  </w:abstractNum>
  <w:abstractNum w:abstractNumId="3">
    <w:nsid w:val="5AC614D0"/>
    <w:multiLevelType w:val="hybridMultilevel"/>
    <w:tmpl w:val="8E9C9814"/>
    <w:lvl w:ilvl="0" w:tplc="B5FCF4DA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A61"/>
    <w:rsid w:val="000E2DCB"/>
    <w:rsid w:val="00302DF5"/>
    <w:rsid w:val="0070403B"/>
    <w:rsid w:val="007A6D26"/>
    <w:rsid w:val="007E58EE"/>
    <w:rsid w:val="00932948"/>
    <w:rsid w:val="00C06208"/>
    <w:rsid w:val="00D41A61"/>
    <w:rsid w:val="00D83B90"/>
    <w:rsid w:val="00ED3355"/>
    <w:rsid w:val="00EF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1119</Words>
  <Characters>6380</Characters>
  <Application>Microsoft Office Word</Application>
  <DocSecurity>0</DocSecurity>
  <Lines>53</Lines>
  <Paragraphs>14</Paragraphs>
  <ScaleCrop>false</ScaleCrop>
  <Company>RePack by SPecialiST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2</cp:revision>
  <dcterms:created xsi:type="dcterms:W3CDTF">2020-10-29T08:36:00Z</dcterms:created>
  <dcterms:modified xsi:type="dcterms:W3CDTF">2020-10-29T08:36:00Z</dcterms:modified>
</cp:coreProperties>
</file>