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4A" w:rsidRPr="00EB4820" w:rsidRDefault="0038014A" w:rsidP="0038014A">
      <w:pPr>
        <w:jc w:val="center"/>
        <w:rPr>
          <w:rFonts w:ascii="Akrobat Black" w:hAnsi="Akrobat Black" w:cs="Times New Roman"/>
          <w:b/>
          <w:sz w:val="28"/>
          <w:szCs w:val="28"/>
        </w:rPr>
      </w:pPr>
      <w:r w:rsidRPr="00EB4820">
        <w:rPr>
          <w:rFonts w:ascii="Akrobat Black" w:hAnsi="Akrobat Black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48560" cy="2591674"/>
            <wp:effectExtent l="0" t="0" r="8890" b="0"/>
            <wp:docPr id="1" name="Рисунок 1" descr="C:\Users\андрей\Desktop\Anastasia\0020-025-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Anastasia\0020-025-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55" cy="26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4A" w:rsidRPr="00EB4820" w:rsidRDefault="0038014A" w:rsidP="00827C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2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B30EB" w:rsidRPr="003B30EB" w:rsidRDefault="00EB4820" w:rsidP="00827C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20"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38014A" w:rsidRPr="00EB4820">
        <w:rPr>
          <w:rFonts w:ascii="Times New Roman" w:hAnsi="Times New Roman" w:cs="Times New Roman"/>
          <w:b/>
          <w:sz w:val="28"/>
          <w:szCs w:val="28"/>
        </w:rPr>
        <w:t xml:space="preserve"> речи детей 6-7 лет»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   Правильно говорить в наше время могут не многие. Своей речью мы пользуемся </w:t>
      </w:r>
      <w:r w:rsidRPr="00EB4820">
        <w:rPr>
          <w:rFonts w:ascii="Times New Roman" w:hAnsi="Times New Roman" w:cs="Times New Roman"/>
          <w:sz w:val="24"/>
          <w:szCs w:val="24"/>
        </w:rPr>
        <w:t>для того, чтобы</w:t>
      </w:r>
      <w:r w:rsidRPr="00EB4820">
        <w:rPr>
          <w:rFonts w:ascii="Times New Roman" w:hAnsi="Times New Roman" w:cs="Times New Roman"/>
          <w:sz w:val="24"/>
          <w:szCs w:val="24"/>
        </w:rPr>
        <w:t xml:space="preserve"> передать свои мысли. Речь различают двух видов: внутренняя и внешняя. Внутренняя речь - то, что мы произносим в своих мыслях. Внешняя речь делится на диалогическую, эгоцентрическую, письменную и монологическую.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  Главной потребностью и функцией – является для нас речь. Этим мы отличаемся от животных. Через общение человека с другими людьми мы реализуем себя, как личность.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   Невозможно, без оценки речевого развития, судить о начале развития личности ребёнка дошкольного возраста.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      Речь имеет большое значение в психологическом развитии ребёнка. Формирование как личности связано с развитием речи ребёнка.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     Следует помнить, чтобы развивать речь детей необходимо развивать эмоциональное общение с ребёнком, развивать мелкую моторику детей, проводить совместные игры, знакомить с художественной литературой и разучивать стихи, а речь педагога должна быть</w:t>
      </w:r>
      <w:r w:rsidR="00D8110F">
        <w:rPr>
          <w:rFonts w:ascii="Times New Roman" w:hAnsi="Times New Roman" w:cs="Times New Roman"/>
          <w:sz w:val="24"/>
          <w:szCs w:val="24"/>
        </w:rPr>
        <w:t xml:space="preserve"> примером для подражания детям.</w:t>
      </w:r>
      <w:r w:rsidRPr="00EB4820">
        <w:rPr>
          <w:rFonts w:ascii="Times New Roman" w:hAnsi="Times New Roman" w:cs="Times New Roman"/>
          <w:sz w:val="24"/>
          <w:szCs w:val="24"/>
        </w:rPr>
        <w:t xml:space="preserve">   Речь является основанием для развития всех остальных видов детской деятельности: общения, познания, познавательно-исследовательской.</w:t>
      </w:r>
      <w:r w:rsidR="00D8110F">
        <w:rPr>
          <w:rFonts w:ascii="Times New Roman" w:hAnsi="Times New Roman" w:cs="Times New Roman"/>
          <w:sz w:val="24"/>
          <w:szCs w:val="24"/>
        </w:rPr>
        <w:t xml:space="preserve">  </w:t>
      </w:r>
      <w:r w:rsidRPr="00EB4820">
        <w:rPr>
          <w:rFonts w:ascii="Times New Roman" w:hAnsi="Times New Roman" w:cs="Times New Roman"/>
          <w:sz w:val="24"/>
          <w:szCs w:val="24"/>
        </w:rPr>
        <w:t xml:space="preserve">Речь представляет собой очень сложную психическую деятельность, подразделяющуюся на различные формы и виды. Формируясь у ребенка по мере овладения языком, речь проходит несколько этапов развития, превращаясь в развернутую систему средств общения и </w:t>
      </w:r>
      <w:proofErr w:type="spellStart"/>
      <w:r w:rsidRPr="00EB4820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Pr="00EB4820">
        <w:rPr>
          <w:rFonts w:ascii="Times New Roman" w:hAnsi="Times New Roman" w:cs="Times New Roman"/>
          <w:sz w:val="24"/>
          <w:szCs w:val="24"/>
        </w:rPr>
        <w:t xml:space="preserve"> различных психических процессов.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     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Речь не является врожденной способностью, а развивается в процессе параллельно с физическим и умственным развитием ребенка и служит показателем его общего развития.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     В целях развития речи детей раннего возраста используются игры и занятия, которые включают: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- </w:t>
      </w:r>
      <w:r w:rsidR="00EB4820" w:rsidRPr="00EB4820">
        <w:rPr>
          <w:rFonts w:ascii="Times New Roman" w:hAnsi="Times New Roman" w:cs="Times New Roman"/>
          <w:sz w:val="24"/>
          <w:szCs w:val="24"/>
        </w:rPr>
        <w:t>потёкши</w:t>
      </w:r>
      <w:r w:rsidRPr="00EB4820">
        <w:rPr>
          <w:rFonts w:ascii="Times New Roman" w:hAnsi="Times New Roman" w:cs="Times New Roman"/>
          <w:sz w:val="24"/>
          <w:szCs w:val="24"/>
        </w:rPr>
        <w:t xml:space="preserve">, хороводы, игры сюжетными игрушками, игры – инсценировки звукоподражательные и </w:t>
      </w:r>
      <w:r w:rsidR="00EB4820" w:rsidRPr="00EB4820">
        <w:rPr>
          <w:rFonts w:ascii="Times New Roman" w:hAnsi="Times New Roman" w:cs="Times New Roman"/>
          <w:sz w:val="24"/>
          <w:szCs w:val="24"/>
        </w:rPr>
        <w:t>др.;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- чтение и рассказывание сказок, стихов, историй;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- рассматривание и обсуждение иллюстраций к произведениям детской литературы;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- игры – занятия с предметными и сюжетными картинками;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- разгадывание простых загадок;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- </w:t>
      </w:r>
      <w:r w:rsidR="00EB4820" w:rsidRPr="00EB4820">
        <w:rPr>
          <w:rFonts w:ascii="Times New Roman" w:hAnsi="Times New Roman" w:cs="Times New Roman"/>
          <w:sz w:val="24"/>
          <w:szCs w:val="24"/>
        </w:rPr>
        <w:t>игры,</w:t>
      </w:r>
      <w:r w:rsidRPr="00EB4820">
        <w:rPr>
          <w:rFonts w:ascii="Times New Roman" w:hAnsi="Times New Roman" w:cs="Times New Roman"/>
          <w:sz w:val="24"/>
          <w:szCs w:val="24"/>
        </w:rPr>
        <w:t xml:space="preserve"> направленные на развитие мелкой моторики.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      Родители должны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т. к. письменная речь формируется </w:t>
      </w:r>
      <w:r w:rsidRPr="00EB4820">
        <w:rPr>
          <w:rFonts w:ascii="Times New Roman" w:hAnsi="Times New Roman" w:cs="Times New Roman"/>
          <w:sz w:val="24"/>
          <w:szCs w:val="24"/>
        </w:rPr>
        <w:lastRenderedPageBreak/>
        <w:t>на основе устной. Помните, что взаимодействие детского сада и семьи может решить проблему развития речи детей.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    Образная, богатая синонимами, дополнениями и описаниями речь у детей -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самотек.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    Вспомните то время, когда ваш ребенок был совсем маленький (около 1 года). Как вы переживали за речь? Ждали, когда произнесет первое слово? Когда начнет активно говорить, как быстро пополнится словарный запас? Да?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И сейчас, часто ли вы задумываетесь о том, как развита речь ребенка? Как плавно, логично выражает он свои мысли, рассуждает? Беспокоит ли нас это сейчас?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- Как вы считаете, какой бы вы хотели видеть речь ребенка к моменту поступления в школу?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Грамотной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Понятной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Выразительной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Осмысленной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Богатой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В наше современное время наши дети мало проводят времени в обществе </w:t>
      </w:r>
      <w:r w:rsidR="00D8110F" w:rsidRPr="00EB4820">
        <w:rPr>
          <w:rFonts w:ascii="Times New Roman" w:hAnsi="Times New Roman" w:cs="Times New Roman"/>
          <w:sz w:val="24"/>
          <w:szCs w:val="24"/>
        </w:rPr>
        <w:t>родителей (</w:t>
      </w:r>
      <w:r w:rsidRPr="00EB4820">
        <w:rPr>
          <w:rFonts w:ascii="Times New Roman" w:hAnsi="Times New Roman" w:cs="Times New Roman"/>
          <w:sz w:val="24"/>
          <w:szCs w:val="24"/>
        </w:rPr>
        <w:t>всё больше за компьютером, у телевизора или со своими игрушками) и редко слушают рассказы и сказки из уст мамы или папы, а уж дома развивающие речевые занятия - это вообще редкость.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Вот и получается, что с речью ребенка к моменту поступления в школу возникает множество проблем.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Очень важно с детьми разучивать стихи - это способствует развитию выразительности, тренирует память. Выступая друг перед другом («Конкурс чтецов») дети в школе уже не будут </w:t>
      </w:r>
      <w:proofErr w:type="spellStart"/>
      <w:r w:rsidRPr="00EB4820">
        <w:rPr>
          <w:rFonts w:ascii="Times New Roman" w:hAnsi="Times New Roman" w:cs="Times New Roman"/>
          <w:sz w:val="24"/>
          <w:szCs w:val="24"/>
        </w:rPr>
        <w:t>комплексовать</w:t>
      </w:r>
      <w:proofErr w:type="spellEnd"/>
      <w:r w:rsidRPr="00EB4820">
        <w:rPr>
          <w:rFonts w:ascii="Times New Roman" w:hAnsi="Times New Roman" w:cs="Times New Roman"/>
          <w:sz w:val="24"/>
          <w:szCs w:val="24"/>
        </w:rPr>
        <w:t xml:space="preserve"> на уроках. Вот скоро будем разучивать стихотворение «Апрель» (продемонстрировать схему для запоминания стиха)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Что способствует улучшению звукопроизношения - это скороговорки, </w:t>
      </w:r>
      <w:proofErr w:type="spellStart"/>
      <w:r w:rsidRPr="00EB4820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EB4820">
        <w:rPr>
          <w:rFonts w:ascii="Times New Roman" w:hAnsi="Times New Roman" w:cs="Times New Roman"/>
          <w:sz w:val="24"/>
          <w:szCs w:val="24"/>
        </w:rPr>
        <w:t>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Очень любят дети отгадывать и загадывать загадки - это занятие учит детей делать выводы, анализировать, развивает мышление. Обязательно при этом надо спросить ребенка «как догадался?», «почему?»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И еще учеными доказано, что через игру ребенок усваивает знания быстрее.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20">
        <w:rPr>
          <w:rFonts w:ascii="Times New Roman" w:hAnsi="Times New Roman" w:cs="Times New Roman"/>
          <w:b/>
          <w:sz w:val="24"/>
          <w:szCs w:val="24"/>
        </w:rPr>
        <w:t>Что необходимо делать дома: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В первую очередь, разговаривая с ребенком,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Во - вторых, как можно чаще общайтесь с ребенком. И если вы заметили, что у ребенка возникают проблемы с речью, не бойтесь обратиться к </w:t>
      </w:r>
      <w:r w:rsidR="00EB4820" w:rsidRPr="00EB4820">
        <w:rPr>
          <w:rFonts w:ascii="Times New Roman" w:hAnsi="Times New Roman" w:cs="Times New Roman"/>
          <w:sz w:val="24"/>
          <w:szCs w:val="24"/>
        </w:rPr>
        <w:t>специалистам (</w:t>
      </w:r>
      <w:r w:rsidRPr="00EB4820">
        <w:rPr>
          <w:rFonts w:ascii="Times New Roman" w:hAnsi="Times New Roman" w:cs="Times New Roman"/>
          <w:sz w:val="24"/>
          <w:szCs w:val="24"/>
        </w:rPr>
        <w:t>логопеду, психологу, дефектологу)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Задумайтесь, как часто вы говорите ребенку эти фразы: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Ты самый любимый!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Ты очень многое можешь!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Что бы мы без тебя делали?!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Садись с нами!</w:t>
      </w:r>
    </w:p>
    <w:p w:rsidR="0038014A" w:rsidRPr="00EB4820" w:rsidRDefault="00827C13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помогу тебе.</w:t>
      </w:r>
    </w:p>
    <w:p w:rsidR="0038014A" w:rsidRPr="00827C13" w:rsidRDefault="0038014A" w:rsidP="00827C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для родителей по развитию речи детей </w:t>
      </w:r>
      <w:r w:rsidR="00EB4820" w:rsidRPr="00827C13">
        <w:rPr>
          <w:rFonts w:ascii="Times New Roman" w:hAnsi="Times New Roman" w:cs="Times New Roman"/>
          <w:b/>
          <w:sz w:val="24"/>
          <w:szCs w:val="24"/>
        </w:rPr>
        <w:t>старшего дошкольного</w:t>
      </w:r>
      <w:r w:rsidRPr="00827C13">
        <w:rPr>
          <w:rFonts w:ascii="Times New Roman" w:hAnsi="Times New Roman" w:cs="Times New Roman"/>
          <w:b/>
          <w:sz w:val="24"/>
          <w:szCs w:val="24"/>
        </w:rPr>
        <w:t xml:space="preserve"> возраста.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Важным условием для развития речи является повседневное позитивное общение ребёнка с взрослым! Предлагаю несколько упражнений, игр, заданий по развитию речевых навыков и умений.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20">
        <w:rPr>
          <w:rFonts w:ascii="Times New Roman" w:hAnsi="Times New Roman" w:cs="Times New Roman"/>
          <w:b/>
          <w:sz w:val="24"/>
          <w:szCs w:val="24"/>
        </w:rPr>
        <w:t>Развитие коммуникативных навыков.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- Чтение (</w:t>
      </w:r>
      <w:proofErr w:type="spellStart"/>
      <w:r w:rsidRPr="00EB4820"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 w:rsidRPr="00EB4820">
        <w:rPr>
          <w:rFonts w:ascii="Times New Roman" w:hAnsi="Times New Roman" w:cs="Times New Roman"/>
          <w:sz w:val="24"/>
          <w:szCs w:val="24"/>
        </w:rPr>
        <w:t>) сказок, рассказов;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- разучивание стихов, </w:t>
      </w:r>
      <w:proofErr w:type="spellStart"/>
      <w:r w:rsidRPr="00EB4820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EB4820">
        <w:rPr>
          <w:rFonts w:ascii="Times New Roman" w:hAnsi="Times New Roman" w:cs="Times New Roman"/>
          <w:sz w:val="24"/>
          <w:szCs w:val="24"/>
        </w:rPr>
        <w:t>, скороговорок;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- беседы о различных явлениях окружающего </w:t>
      </w:r>
      <w:r w:rsidRPr="00EB4820">
        <w:rPr>
          <w:rFonts w:ascii="Times New Roman" w:hAnsi="Times New Roman" w:cs="Times New Roman"/>
          <w:sz w:val="24"/>
          <w:szCs w:val="24"/>
        </w:rPr>
        <w:t>мира (</w:t>
      </w:r>
      <w:r w:rsidRPr="00EB4820">
        <w:rPr>
          <w:rFonts w:ascii="Times New Roman" w:hAnsi="Times New Roman" w:cs="Times New Roman"/>
          <w:sz w:val="24"/>
          <w:szCs w:val="24"/>
        </w:rPr>
        <w:t>животных, насекомых, растениях и т.д.);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- наблюдения за погодными изменениями;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- совместное придумывание рассказов, сказок.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Не оставляйте без внимания вопросы детей, отвечайте в доступной для ребёнка форме и чаще сами задавайте вопросы, добиваясь ответов.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13">
        <w:rPr>
          <w:rFonts w:ascii="Times New Roman" w:hAnsi="Times New Roman" w:cs="Times New Roman"/>
          <w:b/>
          <w:sz w:val="24"/>
          <w:szCs w:val="24"/>
        </w:rPr>
        <w:t>Развитие речевой моторики.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Для чёткой артикуляции звуков (звукопроизношения) нужны сильные, подвижные органы речи – язык, губы, нижняя челюсть, мягкое нёбо.</w:t>
      </w:r>
    </w:p>
    <w:p w:rsid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Цель артикуляционной гимнастики – выработка полноценных движений и определённых положений органов речевого аппарата, необходимых для п</w:t>
      </w:r>
      <w:r w:rsidR="00EB4820">
        <w:rPr>
          <w:rFonts w:ascii="Times New Roman" w:hAnsi="Times New Roman" w:cs="Times New Roman"/>
          <w:sz w:val="24"/>
          <w:szCs w:val="24"/>
        </w:rPr>
        <w:t>равильного произношения звуков.</w:t>
      </w:r>
    </w:p>
    <w:p w:rsidR="00EB4820" w:rsidRPr="00EB4820" w:rsidRDefault="00EB4820" w:rsidP="00827C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820">
        <w:rPr>
          <w:rFonts w:ascii="Times New Roman" w:hAnsi="Times New Roman" w:cs="Times New Roman"/>
          <w:b/>
          <w:sz w:val="24"/>
          <w:szCs w:val="24"/>
        </w:rPr>
        <w:t>Статические подготовительные упражнения.</w:t>
      </w:r>
    </w:p>
    <w:p w:rsidR="0038014A" w:rsidRPr="00EB4820" w:rsidRDefault="00EB4820" w:rsidP="00827C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14A" w:rsidRPr="00EB4820">
        <w:rPr>
          <w:rFonts w:ascii="Times New Roman" w:hAnsi="Times New Roman" w:cs="Times New Roman"/>
          <w:b/>
          <w:sz w:val="24"/>
          <w:szCs w:val="24"/>
        </w:rPr>
        <w:t>«Блинчик».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 Широкий язык высунуть, расслабить, положить на нижнюю губу, следить, чтобы язык не дрожал, держать 10-15 сек. (рот широко открыт).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20">
        <w:rPr>
          <w:rFonts w:ascii="Times New Roman" w:hAnsi="Times New Roman" w:cs="Times New Roman"/>
          <w:b/>
          <w:sz w:val="24"/>
          <w:szCs w:val="24"/>
        </w:rPr>
        <w:t>«Иголочка».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Рот открыть. Язык высунуть далеко вперёд, напрячь, и сделать его узким, удерживать 15 сек.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20">
        <w:rPr>
          <w:rFonts w:ascii="Times New Roman" w:hAnsi="Times New Roman" w:cs="Times New Roman"/>
          <w:b/>
          <w:sz w:val="24"/>
          <w:szCs w:val="24"/>
        </w:rPr>
        <w:t>«Чашечка».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Рот широко раскрыть. Широкий язык поднять кверху (передний широкий край языка, боковые части), приняв форму «чашечки» - «кружечки».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20">
        <w:rPr>
          <w:rFonts w:ascii="Times New Roman" w:hAnsi="Times New Roman" w:cs="Times New Roman"/>
          <w:b/>
          <w:sz w:val="24"/>
          <w:szCs w:val="24"/>
        </w:rPr>
        <w:t>«Грибок».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Рот открыт. Широкий язык всей плоскостью «присасывается» к нёбу, напоминая «шляпку» гриба, а подъязычная связка – «ножку» гриба, удерживать 15 сек.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Динамические подготовительные упражнения.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20">
        <w:rPr>
          <w:rFonts w:ascii="Times New Roman" w:hAnsi="Times New Roman" w:cs="Times New Roman"/>
          <w:b/>
          <w:sz w:val="24"/>
          <w:szCs w:val="24"/>
        </w:rPr>
        <w:t>«Часики».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Высунуть узкий язык, двигая им вправо – влево (из угла в угол) под счёт, проделать движения до 15 раз.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20">
        <w:rPr>
          <w:rFonts w:ascii="Times New Roman" w:hAnsi="Times New Roman" w:cs="Times New Roman"/>
          <w:b/>
          <w:sz w:val="24"/>
          <w:szCs w:val="24"/>
        </w:rPr>
        <w:t>«Качели».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Рот открыт. Широкий </w:t>
      </w:r>
      <w:r w:rsidR="00EB4820" w:rsidRPr="00EB4820">
        <w:rPr>
          <w:rFonts w:ascii="Times New Roman" w:hAnsi="Times New Roman" w:cs="Times New Roman"/>
          <w:sz w:val="24"/>
          <w:szCs w:val="24"/>
        </w:rPr>
        <w:t>язык поднимается</w:t>
      </w:r>
      <w:r w:rsidRPr="00EB4820">
        <w:rPr>
          <w:rFonts w:ascii="Times New Roman" w:hAnsi="Times New Roman" w:cs="Times New Roman"/>
          <w:sz w:val="24"/>
          <w:szCs w:val="24"/>
        </w:rPr>
        <w:t xml:space="preserve"> (тянется к носу) опускается (к подбородку); следить, чтобы нижняя челюсть не двигалась. Повторять движения вверх – вниз до 10 раз.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20">
        <w:rPr>
          <w:rFonts w:ascii="Times New Roman" w:hAnsi="Times New Roman" w:cs="Times New Roman"/>
          <w:b/>
          <w:sz w:val="24"/>
          <w:szCs w:val="24"/>
        </w:rPr>
        <w:t>«Лошадка».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Рот открыт. Широкий язык «присасывается» к нёбу и со щелчком отрывается; проделать движения до 15 раз.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20">
        <w:rPr>
          <w:rFonts w:ascii="Times New Roman" w:hAnsi="Times New Roman" w:cs="Times New Roman"/>
          <w:b/>
          <w:sz w:val="24"/>
          <w:szCs w:val="24"/>
        </w:rPr>
        <w:t>«Гармошка».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 xml:space="preserve">Рот открыт. Широкий язык прижать (присосать) к нёбу, и не отпуская </w:t>
      </w:r>
      <w:bookmarkStart w:id="0" w:name="_GoBack"/>
      <w:bookmarkEnd w:id="0"/>
      <w:r w:rsidR="00BB5326" w:rsidRPr="00EB4820">
        <w:rPr>
          <w:rFonts w:ascii="Times New Roman" w:hAnsi="Times New Roman" w:cs="Times New Roman"/>
          <w:sz w:val="24"/>
          <w:szCs w:val="24"/>
        </w:rPr>
        <w:t>языка, раскрывать</w:t>
      </w:r>
      <w:r w:rsidRPr="00EB4820">
        <w:rPr>
          <w:rFonts w:ascii="Times New Roman" w:hAnsi="Times New Roman" w:cs="Times New Roman"/>
          <w:sz w:val="24"/>
          <w:szCs w:val="24"/>
        </w:rPr>
        <w:t xml:space="preserve"> и закрывать рот. Проделать движения до 10 раз.</w:t>
      </w:r>
    </w:p>
    <w:p w:rsidR="0038014A" w:rsidRPr="00EB4820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20">
        <w:rPr>
          <w:rFonts w:ascii="Times New Roman" w:hAnsi="Times New Roman" w:cs="Times New Roman"/>
          <w:sz w:val="24"/>
          <w:szCs w:val="24"/>
        </w:rPr>
        <w:t>Гимнастика проводится 3-4 раза в день по 10-15 минут.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13">
        <w:rPr>
          <w:rFonts w:ascii="Times New Roman" w:hAnsi="Times New Roman" w:cs="Times New Roman"/>
          <w:b/>
          <w:sz w:val="24"/>
          <w:szCs w:val="24"/>
        </w:rPr>
        <w:lastRenderedPageBreak/>
        <w:t>Развитие фонематического слуха и восприятия.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>- Повторить слоговой ряд (с чередованием согласных звуков па-ба-</w:t>
      </w:r>
      <w:proofErr w:type="gramStart"/>
      <w:r w:rsidRPr="00827C13">
        <w:rPr>
          <w:rFonts w:ascii="Times New Roman" w:hAnsi="Times New Roman" w:cs="Times New Roman"/>
          <w:sz w:val="24"/>
          <w:szCs w:val="24"/>
        </w:rPr>
        <w:t>па,  ка</w:t>
      </w:r>
      <w:proofErr w:type="gramEnd"/>
      <w:r w:rsidRPr="00827C13">
        <w:rPr>
          <w:rFonts w:ascii="Times New Roman" w:hAnsi="Times New Roman" w:cs="Times New Roman"/>
          <w:sz w:val="24"/>
          <w:szCs w:val="24"/>
        </w:rPr>
        <w:t xml:space="preserve">-га-ка,  та-да-та,  </w:t>
      </w:r>
      <w:proofErr w:type="spellStart"/>
      <w:r w:rsidRPr="00827C1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27C13">
        <w:rPr>
          <w:rFonts w:ascii="Times New Roman" w:hAnsi="Times New Roman" w:cs="Times New Roman"/>
          <w:sz w:val="24"/>
          <w:szCs w:val="24"/>
        </w:rPr>
        <w:t>-ла-</w:t>
      </w:r>
      <w:proofErr w:type="spellStart"/>
      <w:r w:rsidRPr="00827C1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27C1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27C13">
        <w:rPr>
          <w:rFonts w:ascii="Times New Roman" w:hAnsi="Times New Roman" w:cs="Times New Roman"/>
          <w:sz w:val="24"/>
          <w:szCs w:val="24"/>
        </w:rPr>
        <w:t>са-ша-са</w:t>
      </w:r>
      <w:proofErr w:type="spellEnd"/>
      <w:r w:rsidRPr="00827C13">
        <w:rPr>
          <w:rFonts w:ascii="Times New Roman" w:hAnsi="Times New Roman" w:cs="Times New Roman"/>
          <w:sz w:val="24"/>
          <w:szCs w:val="24"/>
        </w:rPr>
        <w:t xml:space="preserve">  и т.д.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>- Назвать предметы (игрушки) с заданным звуком: «с» - санки, самокат, сапоги и т.п.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>- Повторить пары слов и сказать, чем отличаются: горка – корка, Мишка – миска, рожки – ложки, бочка – почка, коса – коза и т.д.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13">
        <w:rPr>
          <w:rFonts w:ascii="Times New Roman" w:hAnsi="Times New Roman" w:cs="Times New Roman"/>
          <w:b/>
          <w:sz w:val="24"/>
          <w:szCs w:val="24"/>
        </w:rPr>
        <w:t>Развитие навыков словообразования, словоизменения. Развитие словарного запаса.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>Игры, упражнения, задания.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>«Один – много». Окно – окна, ухо – уши и т.п.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>«Подбери к слову рифму»: кора – нора и т.п.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>«Скажи одним словом</w:t>
      </w:r>
      <w:proofErr w:type="gramStart"/>
      <w:r w:rsidRPr="00827C13">
        <w:rPr>
          <w:rFonts w:ascii="Times New Roman" w:hAnsi="Times New Roman" w:cs="Times New Roman"/>
          <w:sz w:val="24"/>
          <w:szCs w:val="24"/>
        </w:rPr>
        <w:t>»:  голубые</w:t>
      </w:r>
      <w:proofErr w:type="gramEnd"/>
      <w:r w:rsidRPr="00827C13">
        <w:rPr>
          <w:rFonts w:ascii="Times New Roman" w:hAnsi="Times New Roman" w:cs="Times New Roman"/>
          <w:sz w:val="24"/>
          <w:szCs w:val="24"/>
        </w:rPr>
        <w:t xml:space="preserve">  глаза – голубоглазый …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>«Назови листья»: берёзы – берёзовые листья, клёна – кленовый лист и т. д.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 xml:space="preserve">«Назови деревья (овощи, </w:t>
      </w:r>
      <w:proofErr w:type="gramStart"/>
      <w:r w:rsidRPr="00827C13">
        <w:rPr>
          <w:rFonts w:ascii="Times New Roman" w:hAnsi="Times New Roman" w:cs="Times New Roman"/>
          <w:sz w:val="24"/>
          <w:szCs w:val="24"/>
        </w:rPr>
        <w:t>фрукты  и</w:t>
      </w:r>
      <w:proofErr w:type="gramEnd"/>
      <w:r w:rsidRPr="00827C13">
        <w:rPr>
          <w:rFonts w:ascii="Times New Roman" w:hAnsi="Times New Roman" w:cs="Times New Roman"/>
          <w:sz w:val="24"/>
          <w:szCs w:val="24"/>
        </w:rPr>
        <w:t xml:space="preserve"> т. д. все логические группы)»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>Юбка, колготки, футболка – одежда и т.д.</w:t>
      </w:r>
    </w:p>
    <w:p w:rsidR="00EB4820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 xml:space="preserve"> задания на подбор эпитетов, антонимов, синонимических рядов без наглядного материала, в словесных играх: «Кто больше слов скажет про куклу, мяч», «Назови ласково», «Скажи по-другому», «Я начну, а ты продолжи», «Добавь слово».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 xml:space="preserve"> В играх подобного рода развиваются внимание детей к слову, языковое чутье, умение выбирать подходящее по смыслу слово в определенном словосочетании, предложении. Большие возможности открываются в старшей и подготовительной к школе группах для работы над синонимами. Слова, близкие по значению, характеризуют разные стороны предметов. Мы выделяем такие приемы работы с синонимами: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>подбор синонимов к изолированному слову;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>объяснение выбора слов в синонимическом ряду.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>замена синонима в предложении, обсуждение вариантов значений: «</w:t>
      </w:r>
      <w:r w:rsidRPr="00827C13">
        <w:rPr>
          <w:rFonts w:ascii="Times New Roman" w:hAnsi="Times New Roman" w:cs="Times New Roman"/>
          <w:sz w:val="24"/>
          <w:szCs w:val="24"/>
        </w:rPr>
        <w:t>Растужился, расплакался</w:t>
      </w:r>
      <w:r w:rsidRPr="00827C13">
        <w:rPr>
          <w:rFonts w:ascii="Times New Roman" w:hAnsi="Times New Roman" w:cs="Times New Roman"/>
          <w:sz w:val="24"/>
          <w:szCs w:val="24"/>
        </w:rPr>
        <w:t xml:space="preserve"> серенький зайка» (расхныкался, заливался слезами, проливал слезы».</w:t>
      </w:r>
    </w:p>
    <w:p w:rsidR="0038014A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>составление предложений со словами синонимического ряда;</w:t>
      </w:r>
    </w:p>
    <w:p w:rsidR="00EB4820" w:rsidRPr="00827C13" w:rsidRDefault="0038014A" w:rsidP="00827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13">
        <w:rPr>
          <w:rFonts w:ascii="Times New Roman" w:hAnsi="Times New Roman" w:cs="Times New Roman"/>
          <w:sz w:val="24"/>
          <w:szCs w:val="24"/>
        </w:rPr>
        <w:t>составление рассказа со словами синонимического ряда.</w:t>
      </w:r>
    </w:p>
    <w:p w:rsidR="00EB4820" w:rsidRPr="00EB4820" w:rsidRDefault="00EB4820" w:rsidP="00EB4820">
      <w:pPr>
        <w:rPr>
          <w:rFonts w:ascii="Times New Roman" w:hAnsi="Times New Roman" w:cs="Times New Roman"/>
          <w:sz w:val="24"/>
          <w:szCs w:val="24"/>
        </w:rPr>
      </w:pPr>
    </w:p>
    <w:p w:rsidR="00EB4820" w:rsidRPr="00EB4820" w:rsidRDefault="00EB4820" w:rsidP="00EB4820">
      <w:pPr>
        <w:rPr>
          <w:rFonts w:ascii="Times New Roman" w:hAnsi="Times New Roman" w:cs="Times New Roman"/>
          <w:sz w:val="24"/>
          <w:szCs w:val="24"/>
        </w:rPr>
      </w:pPr>
    </w:p>
    <w:p w:rsidR="007B4C35" w:rsidRPr="00EB4820" w:rsidRDefault="00EB4820" w:rsidP="00EB4820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Воспитатель подготовительной группы № 1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Сацик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sectPr w:rsidR="007B4C35" w:rsidRPr="00EB4820" w:rsidSect="00EB4820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krobat Black"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69"/>
    <w:rsid w:val="0038014A"/>
    <w:rsid w:val="003B30EB"/>
    <w:rsid w:val="00506569"/>
    <w:rsid w:val="00734B78"/>
    <w:rsid w:val="007B4C35"/>
    <w:rsid w:val="00827C13"/>
    <w:rsid w:val="00887A6A"/>
    <w:rsid w:val="00BB5326"/>
    <w:rsid w:val="00C54CF7"/>
    <w:rsid w:val="00D8110F"/>
    <w:rsid w:val="00E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0967"/>
  <w15:chartTrackingRefBased/>
  <w15:docId w15:val="{B7A06E55-CB55-437E-87E4-6B774464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2019-11-29T08:12:00Z</cp:lastPrinted>
  <dcterms:created xsi:type="dcterms:W3CDTF">2019-11-29T07:32:00Z</dcterms:created>
  <dcterms:modified xsi:type="dcterms:W3CDTF">2019-11-29T08:13:00Z</dcterms:modified>
</cp:coreProperties>
</file>