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53" w:rsidRPr="00973353" w:rsidRDefault="00B03246" w:rsidP="00B0324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90909 (17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Художественная деятельность является неотъемлемой частью эстетического воспитания дошкольников. Совершенствование личности ребенка предполагает развитие у него разнообразных способностей, умений, навыков, которые развиваются в продуктивной деятельности. Рисование является одним из важнейших средств познания мира и развития знаний эстетического воспитания. 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помочь осознать свое место и назначение в этом прекрасном мире.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современной системы дополнительного образования является воспитание и развитие личности ребенка. Достижение этой цели невозможно без реализации задач, стоящих перед образовательной областью «Художественное творчество», составляющая часть которого - изобразительное искусство.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Нетрадиционные техники рисования демонстрируют необычные сочетания материалов и инструментов. Становление художественного образа у дошкольников происходит на основе практического интереса в развивающей деятельности. Занятия по программе «Радуга красок» направлены  на реализацию базисных задач художественно-творческого развития детей. 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должен пробудить в каждом ребенке веру в его творческие способности, индивидуальность, неповторимость, веру в то, что он пришел в этот мир творить добро и красоту, приносить людям радость.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Программа  направлена 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создавать свои рисунки. Возникают новые идеи, связанные с комбинациями разных материалов, ребенок начинает экспериментировать, творить. 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Рисование нетрадиционными способами, увлекательная, завораживающая  деятельность. Это огромная возможность для детей думать, пробовать, искать, экспериментировать, а самое главное, </w:t>
      </w:r>
      <w:proofErr w:type="spellStart"/>
      <w:proofErr w:type="gram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самовыражаться.Таким</w:t>
      </w:r>
      <w:proofErr w:type="spellEnd"/>
      <w:proofErr w:type="gram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образом, развивается творческая личность, способная применять свои знания и умения в различных ситуациях.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 у детей творческие способности, средствами нетрадиционного рисования.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различными способами и приемами нетрадиционных техник рисования с использованием различных изобразительных материалов, разные способы создания изображения, соединяя в одном рисунке разные материалы с целью получения выразительного образа.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эстетические чувства формы, цвет, ритм, композицию, творческую активность, желание рисовать.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и любовь к изобразительному искусству посредством нетрадиционной формы, как средству выражения чувств, отношений, приобщения к миру прекрасного. 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Отслеживать динамику развития творческих способностей и развитие изобразительных навыков ребенка.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творческие способности посредством использования нетрадиционных техник рисования.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доводить начатое дело до конца, работать в коллективе,  индивидуально.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для работы: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акварельные краски, гуашь;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восковые и масляные мелки, свеча;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ватные палочки;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поролоновые печатки;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коктельные</w:t>
      </w:r>
      <w:proofErr w:type="spell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трубочки;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палочки или старые стержни для процарапывания;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матерчатые салфетки, бумажные;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стаканы для воды;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подставки под кисти;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кисти;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бумага, ножницы;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вата;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крупа;</w:t>
      </w:r>
    </w:p>
    <w:p w:rsidR="00973353" w:rsidRPr="00973353" w:rsidRDefault="00973353" w:rsidP="0097335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и техники нетрадиционного рисования.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возрастные особенности дошкольников, овладение разными умениями на разных возрастных этапах, для нетрадиционного рисования рекомендуется использовать особенные техники и приемы.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Младший дошкольный возраст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использовать технику «рисование руками» (ладонью, ребром ладони, кулаком, пальцами), оттиск печатями из картофеля, тычок жесткой полусухой кистью.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Средний дошкольный возраст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: тычок жесткой полусухой кистью, печать поролоном; печать пробками; восковые мелки + акварель; свеча + акварель; отпечатки листьев; рисунки из ладошки; рисование ватными палочками; волшебные веревочки (</w:t>
      </w: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ниткография</w:t>
      </w:r>
      <w:proofErr w:type="spell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дошкольный возраст: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 более трудные методы и техники: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солью, крупой;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мыльными пузырями;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мятой бумагой;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трубочкой;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печать по трафарету;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монотипия предметная;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</w:t>
      </w:r>
      <w:proofErr w:type="spell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обычная;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ниткография</w:t>
      </w:r>
      <w:proofErr w:type="spellEnd"/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– сырому;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набрызг</w:t>
      </w:r>
      <w:proofErr w:type="spell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тычок жесткой кистью;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– оттиску;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ладошками;</w:t>
      </w:r>
    </w:p>
    <w:p w:rsidR="00973353" w:rsidRPr="00973353" w:rsidRDefault="00973353" w:rsidP="0097335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зубной щеткой, ватными палочками.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проведения занятия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словесные (беседа, художественное слово, загадки, напоминание о последовательности работы, совет);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наглядные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-практические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-игровые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Используемые методы</w:t>
      </w:r>
    </w:p>
    <w:p w:rsidR="00973353" w:rsidRPr="00973353" w:rsidRDefault="00973353" w:rsidP="009733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дают возможность почувствовать многоцветное изображение предметов, что влияет на полноту восприятия окружающего мира;</w:t>
      </w:r>
    </w:p>
    <w:p w:rsidR="00973353" w:rsidRPr="00973353" w:rsidRDefault="00973353" w:rsidP="009733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 эмоционально – положительное отношение к самому процессу рисования;</w:t>
      </w:r>
    </w:p>
    <w:p w:rsidR="00973353" w:rsidRPr="00973353" w:rsidRDefault="00973353" w:rsidP="0097335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более эффективному развитию воображения, восприятия и, как следствие, познавательных способностей.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Организуя занятия по нетрадиционному рисованию,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ребёнка расширяется содержание, усложняются элементы, форма бумаги, выделяются новые средства выразительности.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Принципы:</w:t>
      </w:r>
    </w:p>
    <w:p w:rsidR="00973353" w:rsidRPr="00973353" w:rsidRDefault="00973353" w:rsidP="0097335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простого к сложному, где предусмотрен переход от простых занятий к сложным.</w:t>
      </w:r>
    </w:p>
    <w:p w:rsidR="00973353" w:rsidRPr="00973353" w:rsidRDefault="00973353" w:rsidP="0097335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развивающего обучения заключается в правильном определении ведущих целей обучения: познавательной, развивающей, воспитательной. Этот принцип предполагает разработку творческих заданий, не имеющих однозначного решения.</w:t>
      </w:r>
    </w:p>
    <w:p w:rsidR="00973353" w:rsidRPr="00973353" w:rsidRDefault="00973353" w:rsidP="0097335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 выражается в том, что у детей более развита наглядно-образная память, чем словесно-логическая, поэтому мышление опирается на восприятие или представление.</w:t>
      </w:r>
    </w:p>
    <w:p w:rsidR="00973353" w:rsidRPr="00973353" w:rsidRDefault="00973353" w:rsidP="0097335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индивидуализации обеспечивает вовлечение каждого ребенка в воспитательный процесс.</w:t>
      </w:r>
    </w:p>
    <w:p w:rsidR="00973353" w:rsidRPr="00973353" w:rsidRDefault="00973353" w:rsidP="0097335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должно опираться на впечатление, полученное ребенком от окружающей действительности.</w:t>
      </w:r>
    </w:p>
    <w:p w:rsidR="00973353" w:rsidRPr="00973353" w:rsidRDefault="00973353" w:rsidP="0097335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доступности материала.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рассчитана на кружковую работу:</w:t>
      </w:r>
    </w:p>
    <w:p w:rsid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количество  занятий в неделю 2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меся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 8 занятия. В год проводится 70 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занятий. Длительност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занятия в средней группе  - 25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Старшая, подготовительная 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количество  занятий в неделю 2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, 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 8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занятия. В год проводится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занятий. Длительность занятия в старшей  группе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 мин.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занятий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- тематическая деятельность и в форме кружковой работы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подведения итогов в конце года  реализации дополнительной образовательной программы</w:t>
      </w: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Проведение выставок детских работ. Участие в городских и областных выставках и конкурсах в течение года.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мастер-класса среди педагогов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данной программы педагог получит возможность более эффективно решать задачи воспитания и обучения  детей дошкольного возраста. Так  как представленный материал способствует: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развитию мелкой моторики рук;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обострению тактильного восприятия;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улучшению  </w:t>
      </w: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цветовосприятия</w:t>
      </w:r>
      <w:proofErr w:type="spell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концентрации внимания;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повышению уровня воображения и самооценки.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и обогащение художественного опыта.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активность и самостоятельность детей в </w:t>
      </w:r>
      <w:proofErr w:type="spellStart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3353" w:rsidRP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передавать в работах свои чувства с помощью различных средств выразительности.</w:t>
      </w:r>
    </w:p>
    <w:p w:rsidR="00973353" w:rsidRDefault="00973353" w:rsidP="0097335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35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  поможет детям дошкольного возраста  творчески подходить к видению мира, который изображают, и использовать для самовыражения   любые доступные средства.</w:t>
      </w:r>
    </w:p>
    <w:p w:rsidR="007B4E34" w:rsidRPr="00973353" w:rsidRDefault="007B4E34" w:rsidP="007B4E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471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153"/>
        <w:gridCol w:w="3264"/>
        <w:gridCol w:w="5054"/>
      </w:tblGrid>
      <w:tr w:rsidR="007B4E34" w:rsidRPr="00973353" w:rsidTr="007B4E34"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Знакомство с техникой.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о нетрадиционном изобразительном материале, вызвать интерес у детей. Познакомить с чудесным свойством цвета преображать окружающий мир, с теплыми и холодными цветами.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«Путешествие по радуге».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(пальчиками)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E34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рисовать пальчиками и прием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примакивания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Развивать чувство композиции, ритма. Уметь подбирать соответствующий цвет.</w:t>
            </w:r>
          </w:p>
          <w:p w:rsidR="007B4E34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Воспитывать у детей 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умение работать индивидуально.</w:t>
            </w:r>
          </w:p>
          <w:p w:rsidR="00973353" w:rsidRPr="00973353" w:rsidRDefault="00973353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«Дары осени».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(мятая бумага)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техникой печатания листьями. Развивать самостоятельность и тренировать мелкую моторику. Умение делать отпечатки от комочков бумаги, развивать фантазию. Совершенствовать умение работать аккуратно.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«Осенний пейзаж».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сырому + манка)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техникой – по сырому. Воспитать у ребенка художественный вкус. Учить отражать особенности изображаемого предмета, используя различные нетрадиционные изобразительные техники. Развивать чувство композиции, совершенствовать умение работать в разных техниках.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«Осенний натюрморт в вазе».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(печатание листьями +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техникой печатания листьями. Закрепить умение работать с техникой печати по трафарету. Учить смешивать краски прямо на листьях или тампоном при печати. Развивать чувство композиции.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«Веточка рябины».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(пальчиками)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рисовать точки плотно прижатыми пальчиками. Уметь ритмично наносить штрихи и пятна, развивать мелкую 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моторику рук. Рисовать линиями и мазками простые предметы. Совершенствовать умение работать аккуратно. Воспитывать самостоятельность в создании образа.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«Сказочные животные в осеннем лесу».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(Тычок жесткой полусухой кистью + соль + аппликация)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техникой рисования тычком, полусухой жёсткой кистью. Учить создавать образ животного, используя технику тычка.  Закрепить умение украшать рисунок, используя рисование пальчиками. Воспитывать у детей умение работать индивидуально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«Портрет моей мамы».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(ватные палочки + разноцветная соль)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E34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детей рисовать ватными палочками. Учить детей изображать лицо своей мамы. Развивать у детей воображение, мелкую моторику рук.</w:t>
            </w:r>
          </w:p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чувство гордости за свою маму.</w:t>
            </w:r>
          </w:p>
        </w:tc>
      </w:tr>
      <w:tr w:rsidR="007B4E34" w:rsidRPr="00973353" w:rsidTr="007B4E34">
        <w:trPr>
          <w:trHeight w:val="22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Выставка детских работ ко дню матери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«Снежинки».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обычная + накладывать два цвета друг на друга)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E34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техникой –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учить детей дуть в трубочку и делать разводы зубочисткой.</w:t>
            </w:r>
          </w:p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Уметь наносить веет на цвет, развивать мелкую моторику рук, фантазию, воображение. Воспитать у ребенка художественный вкус.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«Зимний лес».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ватные палочки + зубная паста)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E34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закрепить умение рисовать пальчиками. Развивать чувство композиции, художественный вкус. Познакомить детей с техникой –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аккуратность при работе с мыльными пузырями.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«Здравствуй дедушка Мороз»!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</w:t>
            </w:r>
            <w:r w:rsidRPr="009733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жесткой полусухой кистью + вата)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рисовать яблоки на ветке, закреплять умение детей наносить один слой краски на другой методом тычка; расширять знания о фруктах, о полезных свойствах продуктах; пробуждать интерес к природе, внимание к её сезонным изменениям.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«Новогодняя ночь»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Техника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новой техникой рисования «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Использовать различные способы рисования. Закрепить знания о свойствах различных изобразительных материалов. Учить рисовать, сочетая в рисунке разные материалы: восковые мелки, гуашь. Учить детей умению отражать в рисунке признаки праздника – встречи нового года. Закрепить умение создавать композицию. Развивать образное восприятие, творчество.</w:t>
            </w:r>
          </w:p>
        </w:tc>
      </w:tr>
      <w:tr w:rsidR="007B4E34" w:rsidRPr="00973353" w:rsidTr="007B4E34">
        <w:trPr>
          <w:trHeight w:val="21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Выставка работ «Скоро, </w:t>
            </w: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скоро Новый год!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«Снегири на ветке».</w:t>
            </w:r>
          </w:p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(тычок полусухой жёсткой кистью + крупа)</w:t>
            </w:r>
          </w:p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воображение, творчество, учить передавать образ птицы в рисунках, используя технику тычка. Развивать воображение, чувство ритма,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цветовосприятие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Формировать у детей обобщенное представление о птицах. Пробуждать интерес детей к известным птицам. Расширять знания о перелетных птицах. Учить рисовать снегирей, используя метод тычка.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«Невиданный зверь».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кляксография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восковые мелки)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у детей чувство цвета, умение выполнять рисунок не только кистью, но и руками, пальцами. Развивать эстетическое восприятие. Познакомить с нетрадиционной техникой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кляксографии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Закрепить умение работать в технике «старая форма – новое содержание». Развивать воображение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«Цветы в горшочке».</w:t>
            </w:r>
          </w:p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ниткография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техникой рисования при помощи цветных нитей. Вызвать эмоциональную отзывчивость, удовольствие от восприятия картины. Воспитывать уважение к труду; развивать творчество.</w:t>
            </w:r>
          </w:p>
        </w:tc>
      </w:tr>
      <w:tr w:rsidR="007B4E34" w:rsidRPr="00973353" w:rsidTr="007B4E34">
        <w:trPr>
          <w:trHeight w:val="57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«Семёновские матрёшки»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(пальчиками + мятая бумага)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Упражнять в рисунке несложной композиции на фартуках нарисованных матрёшек. Развивать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цветовосприятие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B4E34" w:rsidRPr="00973353" w:rsidTr="007B4E34">
        <w:trPr>
          <w:trHeight w:val="84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«Портрет солдат». </w:t>
            </w:r>
            <w:r w:rsidRPr="009733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(восковые мелки + акварель)</w:t>
            </w:r>
          </w:p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B4E34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детей рисовать в технике «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свеча+акварель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Учить детей рисовать по представлению; рассматривать, придумывать и изображать морозные узоры; учить детей работать свечой (или белым восковым мелком).</w:t>
            </w:r>
          </w:p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эстетическое отношение, развивать творчество.</w:t>
            </w:r>
          </w:p>
        </w:tc>
      </w:tr>
      <w:tr w:rsidR="007B4E34" w:rsidRPr="00973353" w:rsidTr="007B4E34">
        <w:trPr>
          <w:trHeight w:val="4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«Военные корабли»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по-мокрому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отпечатывание поролоном, + рисование ватными палочками)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рисовать при помощи оттиска поролона соответствующего размера. Закреплять умение удачно располагать изображения на листе. Учить рисовать «по – мокрому». Развивать композиционные умения (размещать «кораблики «в море» по всему листу бумаги). Воспитывать гордость за свою страну, патриотизм.</w:t>
            </w:r>
          </w:p>
        </w:tc>
      </w:tr>
      <w:tr w:rsidR="007B4E34" w:rsidRPr="00973353" w:rsidTr="007B4E34">
        <w:trPr>
          <w:trHeight w:val="21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Выставка работ ко Дню Защитника</w:t>
            </w:r>
          </w:p>
        </w:tc>
      </w:tr>
      <w:tr w:rsidR="007B4E34" w:rsidRPr="00973353" w:rsidTr="007B4E34">
        <w:trPr>
          <w:trHeight w:val="103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«Мимоза».</w:t>
            </w:r>
          </w:p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(тычком +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 аппликация)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рисовать при помощи тычка. Учить рисовать цветы, расширить знания о цветах, развивать эстетическое отношение к окружающему миру; формировать нравственные основы: внимание и любовь к близким, желание делать подарки.</w:t>
            </w:r>
          </w:p>
        </w:tc>
      </w:tr>
      <w:tr w:rsidR="007B4E34" w:rsidRPr="00973353" w:rsidTr="007B4E34">
        <w:trPr>
          <w:trHeight w:val="12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120" w:lineRule="atLeast"/>
              <w:ind w:right="144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Выставка ко Дню 8 Марта.</w:t>
            </w:r>
          </w:p>
        </w:tc>
      </w:tr>
      <w:tr w:rsidR="007B4E34" w:rsidRPr="00973353" w:rsidTr="007B4E34">
        <w:trPr>
          <w:trHeight w:val="48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«Ранняя весна».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– мокрому)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делать тычки жесткой полусухой кистью. Развивать эстетическое восприятие весеннего пейзажа. Создать условия для отражения в рисунке весенних впечатлений. Развивать творческое воображение.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«Подводное царство».</w:t>
            </w:r>
          </w:p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восковые мелки)</w:t>
            </w:r>
          </w:p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новой техникой рисования «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Использовать различные способы рисования. Закрепить знания о свойствах различных изобразительных материалов. Учить рисовать, сочетая в рисунке разные материалы: восковые мелки, гуашь. Учить детей умению отражать в рисунке признаки праздника – встречи нового года. Закрепить умение создавать композицию. Развивать образное восприятие, творчество.</w:t>
            </w:r>
          </w:p>
        </w:tc>
      </w:tr>
      <w:tr w:rsidR="007B4E34" w:rsidRPr="00973353" w:rsidTr="007B4E34">
        <w:trPr>
          <w:trHeight w:val="69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«Волшебные узоры».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ниткограффия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развивать навыки рисования при помощи цветных нитей. Продолжать знакомить с жанром натюрморта. Вызвать эмоциональную отзывчивость, удовольствие от восприятия картины. Воспитывать уважение к труду; развивать творчество. Продолжать знакомить с полезными продуктами питания.</w:t>
            </w:r>
          </w:p>
        </w:tc>
      </w:tr>
      <w:tr w:rsidR="007B4E34" w:rsidRPr="00973353" w:rsidTr="007B4E34">
        <w:trPr>
          <w:trHeight w:val="69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«Закат солнца в пустыне».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(акварель + цветная соль)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новому приему оформления изображения: присыпание солью по мокрой краске для создания объемности изображения. Учить создавать изображение с помощью соли, самостоятельно дорисовывать полученное изображение для получения заката солнца.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«Космос».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восковые мелки)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художественное творчество, эстетическое восприятие. Закреплять умение сочетать в рисунке несколько материалов (восковые мелки, гуашь, стеку). Вызывать эмоциональное отношение к образу. Развивать умение самостоятельно располагать изображение на листе бумаги.</w:t>
            </w:r>
          </w:p>
        </w:tc>
      </w:tr>
      <w:tr w:rsidR="007B4E34" w:rsidRPr="00973353" w:rsidTr="007B4E34">
        <w:trPr>
          <w:trHeight w:val="120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120" w:lineRule="atLeast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Выставка работ ко Дню Космонавтики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«Сказочная поляна».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(монотипия предметная)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изображать распускающие деревья, цветы. Развивать эстетическое восприятие, любовь к природе, желание передавать ее красоту.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«Сакура».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 - мокрому+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набрызг+ватные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палочки+пластиковая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бутылка)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учить изображать цветущие деревья, строение дерева. Учить наносить рисунок с помощью пластиковой бутылки. Развивать эстетическое восприятие, любовь к природе, желание передавать ее красоту.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«Праздничный салют».</w:t>
            </w:r>
          </w:p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(восковые мелки+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гуашь+набрызг+граттаж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Продолжить знакомство с техникой </w:t>
            </w:r>
            <w:proofErr w:type="spellStart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Учить </w:t>
            </w: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отражать в рисунке впечатления от праздника Победы; создавать композицию рисунка, располагая внизу – дома, а вверху – салют. Развивать художественное творчество, эстетическое восприятие. Закреплять умение сочетать в рисунке несколько материалов (восковые мелки, гуашь, стеку). Воспитывать чувство гордости за свою страну.</w:t>
            </w:r>
          </w:p>
        </w:tc>
      </w:tr>
      <w:tr w:rsidR="007B4E34" w:rsidRPr="00973353" w:rsidTr="007B4E34">
        <w:trPr>
          <w:trHeight w:val="70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7B4E34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B4E34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«Вот и лето пришло».</w:t>
            </w:r>
          </w:p>
          <w:p w:rsidR="00973353" w:rsidRPr="00973353" w:rsidRDefault="007B4E34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(роспись на камушках)</w:t>
            </w: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умение делать отпечатки ладони и дорисовывать их до определенного образа. Закреплять умение продумывать расположение рисунка на листе. Развивать воображение и творчество.</w:t>
            </w:r>
          </w:p>
        </w:tc>
      </w:tr>
      <w:tr w:rsidR="007B4E34" w:rsidRPr="00973353" w:rsidTr="007B4E34">
        <w:trPr>
          <w:trHeight w:val="225"/>
        </w:trPr>
        <w:tc>
          <w:tcPr>
            <w:tcW w:w="11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3353" w:rsidRPr="00973353" w:rsidRDefault="00973353" w:rsidP="0066538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3353" w:rsidRPr="00973353" w:rsidRDefault="007B4E34" w:rsidP="007B4E34">
            <w:pPr>
              <w:spacing w:after="150" w:line="240" w:lineRule="auto"/>
              <w:ind w:right="14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33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Выставка всех работ. Диагностика за год</w:t>
            </w:r>
          </w:p>
        </w:tc>
      </w:tr>
    </w:tbl>
    <w:p w:rsidR="007B4E34" w:rsidRDefault="007B4E34" w:rsidP="007B4E3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56F71" w:rsidRDefault="00256F71" w:rsidP="007B4E3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6F71" w:rsidRDefault="00256F71" w:rsidP="00256F71">
      <w:pPr>
        <w:jc w:val="center"/>
        <w:rPr>
          <w:rFonts w:ascii="Times New Roman" w:hAnsi="Times New Roman" w:cs="Times New Roman"/>
          <w:sz w:val="28"/>
        </w:rPr>
      </w:pPr>
      <w:r w:rsidRPr="00256F71">
        <w:rPr>
          <w:rFonts w:ascii="Times New Roman" w:hAnsi="Times New Roman" w:cs="Times New Roman"/>
          <w:sz w:val="28"/>
        </w:rPr>
        <w:t>Мониторинг эффективности реализации программ.</w:t>
      </w:r>
    </w:p>
    <w:p w:rsidR="00256F71" w:rsidRDefault="00256F71" w:rsidP="007B4E34">
      <w:pPr>
        <w:rPr>
          <w:rFonts w:ascii="Times New Roman" w:hAnsi="Times New Roman" w:cs="Times New Roman"/>
          <w:sz w:val="28"/>
        </w:rPr>
      </w:pPr>
      <w:r w:rsidRPr="00256F71">
        <w:rPr>
          <w:rFonts w:ascii="Times New Roman" w:hAnsi="Times New Roman" w:cs="Times New Roman"/>
          <w:sz w:val="28"/>
        </w:rPr>
        <w:t xml:space="preserve">В конце учебного года, проводится мониторинг, чтобы увидеть динамику проделанной работы. Детям предлагается ответить на вопросы, отражающих технику нетрадиционного рисования, работу с глиной. Результаты опроса фиксируются в таблице. </w:t>
      </w:r>
    </w:p>
    <w:p w:rsidR="00C817EE" w:rsidRDefault="00C817EE" w:rsidP="007B4E34">
      <w:pPr>
        <w:rPr>
          <w:rFonts w:ascii="Times New Roman" w:hAnsi="Times New Roman" w:cs="Times New Roman"/>
          <w:sz w:val="28"/>
        </w:rPr>
      </w:pPr>
    </w:p>
    <w:p w:rsidR="00C817EE" w:rsidRPr="00F64601" w:rsidRDefault="00C817EE" w:rsidP="00C817E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</w:pPr>
      <w:r w:rsidRPr="00C817EE">
        <w:rPr>
          <w:rFonts w:ascii="Times New Roman" w:eastAsia="Times New Roman" w:hAnsi="Times New Roman" w:cs="Times New Roman"/>
          <w:color w:val="000000"/>
          <w:kern w:val="36"/>
          <w:szCs w:val="20"/>
          <w:lang w:eastAsia="ru-RU"/>
        </w:rPr>
        <w:t xml:space="preserve"> </w:t>
      </w:r>
      <w:r w:rsidRPr="00F64601">
        <w:rPr>
          <w:rFonts w:ascii="Times New Roman" w:eastAsia="Times New Roman" w:hAnsi="Times New Roman" w:cs="Times New Roman"/>
          <w:color w:val="000000"/>
          <w:kern w:val="36"/>
          <w:sz w:val="28"/>
          <w:szCs w:val="24"/>
          <w:lang w:eastAsia="ru-RU"/>
        </w:rPr>
        <w:t>Мониторинг освоения детьми программного материала</w:t>
      </w:r>
    </w:p>
    <w:tbl>
      <w:tblPr>
        <w:tblW w:w="11199" w:type="dxa"/>
        <w:tblInd w:w="-13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1001"/>
        <w:gridCol w:w="1134"/>
        <w:gridCol w:w="992"/>
        <w:gridCol w:w="993"/>
        <w:gridCol w:w="1417"/>
        <w:gridCol w:w="1134"/>
        <w:gridCol w:w="1418"/>
        <w:gridCol w:w="850"/>
        <w:gridCol w:w="992"/>
      </w:tblGrid>
      <w:tr w:rsidR="00C817EE" w:rsidRPr="00F64601" w:rsidTr="00665380">
        <w:trPr>
          <w:trHeight w:val="31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задачи</w:t>
            </w:r>
          </w:p>
        </w:tc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Сформированы художественно-творческие способности в изобразительной деятельности.</w:t>
            </w:r>
          </w:p>
        </w:tc>
        <w:tc>
          <w:tcPr>
            <w:tcW w:w="68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Овладение навыками и умениями использования разнообразных нетрадиционных техник в изобразительном и декоративном творчестве.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Сформированы образные представления </w:t>
            </w:r>
            <w:r w:rsidRPr="008A67B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 </w:t>
            </w:r>
          </w:p>
        </w:tc>
      </w:tr>
      <w:tr w:rsidR="00C817EE" w:rsidRPr="00F64601" w:rsidTr="00665380">
        <w:trPr>
          <w:trHeight w:val="217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lastRenderedPageBreak/>
              <w:t>показатели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Использует различные цвета и оттенки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Умеет изображать в пространстве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Владеет техникой рисования пальчиками, ладошкой, тычком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Умет рисовать восковыми мелками, свечой и акварелью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Умеет выполнять оттиск поролоном, смятой бумагой, листьями и др.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Владеет техниками </w:t>
            </w:r>
            <w:proofErr w:type="spellStart"/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кляксография</w:t>
            </w:r>
            <w:proofErr w:type="spellEnd"/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, </w:t>
            </w:r>
            <w:proofErr w:type="spellStart"/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набрызг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Владеет сложными техниками (монотипия, </w:t>
            </w:r>
            <w:proofErr w:type="spellStart"/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граттаж</w:t>
            </w:r>
            <w:proofErr w:type="spellEnd"/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, тиснение)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Создает изображения предметов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Умеет изображать явления природы</w:t>
            </w:r>
          </w:p>
        </w:tc>
      </w:tr>
      <w:tr w:rsidR="00C817EE" w:rsidRPr="00F64601" w:rsidTr="00665380">
        <w:trPr>
          <w:trHeight w:val="315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4601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F64601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Фамилия имя ребенка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17EE" w:rsidRPr="00F64601" w:rsidRDefault="00C817EE" w:rsidP="006653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C817EE" w:rsidRPr="00F64601" w:rsidRDefault="00C817EE" w:rsidP="00C81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646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Каждый показатель оценивается исходя из 3-х степеней оценки:</w:t>
      </w:r>
    </w:p>
    <w:p w:rsidR="00C817EE" w:rsidRPr="00F64601" w:rsidRDefault="00C817EE" w:rsidP="00C81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646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lang w:eastAsia="ru-RU"/>
        </w:rPr>
        <w:t>Высокий уровень </w:t>
      </w:r>
      <w:r w:rsidRPr="00F646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 ребенок самостоятельно выбирает технику рисования, создает изображения предметов (с натуры, по представлению), использует различные цвета и оттенки.</w:t>
      </w:r>
    </w:p>
    <w:p w:rsidR="00C817EE" w:rsidRPr="00C817EE" w:rsidRDefault="00C817EE" w:rsidP="00C817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6460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lang w:eastAsia="ru-RU"/>
        </w:rPr>
        <w:t>Средний уровень </w:t>
      </w:r>
      <w:r w:rsidRPr="00F6460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создает изображения предметов (с натуры, по представлению), использует различные цвета и оттенки, затрудняется в выборе техники рисования.</w:t>
      </w:r>
    </w:p>
    <w:p w:rsidR="00C817EE" w:rsidRPr="00C817EE" w:rsidRDefault="00C817EE" w:rsidP="00C817EE">
      <w:pPr>
        <w:pStyle w:val="a4"/>
        <w:rPr>
          <w:color w:val="000000"/>
          <w:sz w:val="28"/>
        </w:rPr>
      </w:pPr>
      <w:r w:rsidRPr="00C817EE">
        <w:rPr>
          <w:b/>
          <w:bCs/>
          <w:color w:val="000000"/>
          <w:sz w:val="28"/>
          <w:u w:val="single"/>
        </w:rPr>
        <w:t>Низкий уровень </w:t>
      </w:r>
      <w:r w:rsidRPr="00C817EE">
        <w:rPr>
          <w:color w:val="000000"/>
          <w:sz w:val="28"/>
        </w:rPr>
        <w:t>– схематичное изображение, однотипная техника рисования (только карандаши или краски).</w:t>
      </w:r>
    </w:p>
    <w:p w:rsidR="00C817EE" w:rsidRPr="00C817EE" w:rsidRDefault="00C817EE" w:rsidP="00C817EE">
      <w:pPr>
        <w:pStyle w:val="a4"/>
        <w:rPr>
          <w:color w:val="000000"/>
          <w:sz w:val="28"/>
        </w:rPr>
      </w:pPr>
      <w:r w:rsidRPr="00C817EE">
        <w:rPr>
          <w:color w:val="000000"/>
          <w:sz w:val="28"/>
        </w:rPr>
        <w:t>Данный вид диагностики не предполагает специальных форм и видов организации детей осуществляющих в рамках индивидуальных занятий. Диагностика проводится с целью эффективного построения занятия – кружка.</w:t>
      </w:r>
    </w:p>
    <w:p w:rsidR="00256F71" w:rsidRDefault="00256F71" w:rsidP="00C817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6F71" w:rsidRDefault="00256F71" w:rsidP="00256F71">
      <w:pPr>
        <w:pStyle w:val="a3"/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</w:rPr>
      </w:pPr>
      <w:r w:rsidRPr="00F64601">
        <w:rPr>
          <w:rFonts w:ascii="Times New Roman" w:hAnsi="Times New Roman" w:cs="Times New Roman"/>
          <w:sz w:val="28"/>
        </w:rPr>
        <w:t>Список литературы</w:t>
      </w:r>
      <w:r>
        <w:rPr>
          <w:rFonts w:ascii="Times New Roman" w:hAnsi="Times New Roman" w:cs="Times New Roman"/>
          <w:sz w:val="28"/>
        </w:rPr>
        <w:t>:</w:t>
      </w:r>
    </w:p>
    <w:p w:rsidR="00256F71" w:rsidRPr="00F64601" w:rsidRDefault="00256F71" w:rsidP="00256F7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F64601">
        <w:rPr>
          <w:rFonts w:ascii="Times New Roman" w:hAnsi="Times New Roman" w:cs="Times New Roman"/>
          <w:sz w:val="28"/>
        </w:rPr>
        <w:t xml:space="preserve">Аверьянова А.П. Изобразительная деятельность в детском саду. – М.: Москва-Синтез; М.: ТЦ Сфера, 2003. – 96с.; </w:t>
      </w:r>
      <w:proofErr w:type="spellStart"/>
      <w:r w:rsidRPr="00F64601">
        <w:rPr>
          <w:rFonts w:ascii="Times New Roman" w:hAnsi="Times New Roman" w:cs="Times New Roman"/>
          <w:sz w:val="28"/>
        </w:rPr>
        <w:t>илл</w:t>
      </w:r>
      <w:proofErr w:type="spellEnd"/>
      <w:r w:rsidRPr="00F64601">
        <w:rPr>
          <w:rFonts w:ascii="Times New Roman" w:hAnsi="Times New Roman" w:cs="Times New Roman"/>
          <w:sz w:val="28"/>
        </w:rPr>
        <w:t>.</w:t>
      </w:r>
    </w:p>
    <w:p w:rsidR="00256F71" w:rsidRPr="00F64601" w:rsidRDefault="00256F71" w:rsidP="00256F7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F64601">
        <w:rPr>
          <w:rFonts w:ascii="Times New Roman" w:hAnsi="Times New Roman" w:cs="Times New Roman"/>
          <w:sz w:val="28"/>
        </w:rPr>
        <w:t xml:space="preserve"> Воспитатель Дошкольного Образовательного </w:t>
      </w:r>
      <w:r>
        <w:rPr>
          <w:rFonts w:ascii="Times New Roman" w:hAnsi="Times New Roman" w:cs="Times New Roman"/>
          <w:sz w:val="28"/>
        </w:rPr>
        <w:t xml:space="preserve">Учреждения №3/2008; №5,7/2009 </w:t>
      </w:r>
    </w:p>
    <w:p w:rsidR="00256F71" w:rsidRPr="00F64601" w:rsidRDefault="00256F71" w:rsidP="00256F7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F64601">
        <w:rPr>
          <w:rFonts w:ascii="Times New Roman" w:hAnsi="Times New Roman" w:cs="Times New Roman"/>
          <w:sz w:val="28"/>
        </w:rPr>
        <w:t xml:space="preserve"> Давыдова Г.Н. Нетрадиционные техники рисования в детском саду. Часть 1 и 2. – М.: «Издательство Скрипторий </w:t>
      </w:r>
      <w:r>
        <w:rPr>
          <w:rFonts w:ascii="Times New Roman" w:hAnsi="Times New Roman" w:cs="Times New Roman"/>
          <w:sz w:val="28"/>
        </w:rPr>
        <w:t xml:space="preserve">2003», 2008. </w:t>
      </w:r>
    </w:p>
    <w:p w:rsidR="00256F71" w:rsidRPr="00F64601" w:rsidRDefault="00256F71" w:rsidP="00256F7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F64601">
        <w:rPr>
          <w:rFonts w:ascii="Times New Roman" w:hAnsi="Times New Roman" w:cs="Times New Roman"/>
          <w:sz w:val="28"/>
        </w:rPr>
        <w:t xml:space="preserve"> Комарова Т.С. Изобразительная деятельность в детском саду. – М.: Мозаика-</w:t>
      </w:r>
      <w:r>
        <w:rPr>
          <w:rFonts w:ascii="Times New Roman" w:hAnsi="Times New Roman" w:cs="Times New Roman"/>
          <w:sz w:val="28"/>
        </w:rPr>
        <w:t xml:space="preserve">Синтез, </w:t>
      </w:r>
      <w:proofErr w:type="gramStart"/>
      <w:r>
        <w:rPr>
          <w:rFonts w:ascii="Times New Roman" w:hAnsi="Times New Roman" w:cs="Times New Roman"/>
          <w:sz w:val="28"/>
        </w:rPr>
        <w:t>2008.-</w:t>
      </w:r>
      <w:proofErr w:type="gramEnd"/>
      <w:r>
        <w:rPr>
          <w:rFonts w:ascii="Times New Roman" w:hAnsi="Times New Roman" w:cs="Times New Roman"/>
          <w:sz w:val="28"/>
        </w:rPr>
        <w:t xml:space="preserve"> 192с.: </w:t>
      </w:r>
      <w:proofErr w:type="spellStart"/>
      <w:r>
        <w:rPr>
          <w:rFonts w:ascii="Times New Roman" w:hAnsi="Times New Roman" w:cs="Times New Roman"/>
          <w:sz w:val="28"/>
        </w:rPr>
        <w:t>цв.вкл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256F71" w:rsidRPr="00F64601" w:rsidRDefault="00256F71" w:rsidP="00256F7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F64601">
        <w:rPr>
          <w:rFonts w:ascii="Times New Roman" w:hAnsi="Times New Roman" w:cs="Times New Roman"/>
          <w:sz w:val="28"/>
        </w:rPr>
        <w:t xml:space="preserve"> Лыкова И.А. Изобразительная деятельность в детском саду: планирование, конспекты занятий, методические рекомендации. Средняя группа. – М.: «КАРАПУЗ-ДИДАКТИ</w:t>
      </w:r>
      <w:r>
        <w:rPr>
          <w:rFonts w:ascii="Times New Roman" w:hAnsi="Times New Roman" w:cs="Times New Roman"/>
          <w:sz w:val="28"/>
        </w:rPr>
        <w:t xml:space="preserve">КА», 2008. -144с., 16 л. вкл. </w:t>
      </w:r>
    </w:p>
    <w:p w:rsidR="00256F71" w:rsidRPr="00F64601" w:rsidRDefault="00256F71" w:rsidP="00256F7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F64601">
        <w:rPr>
          <w:rFonts w:ascii="Times New Roman" w:hAnsi="Times New Roman" w:cs="Times New Roman"/>
          <w:sz w:val="28"/>
        </w:rPr>
        <w:t xml:space="preserve"> Пастухова Г.В. Нетрадиционные техники рисования в детском саду. (1 и2 части). Издательство «Ц</w:t>
      </w:r>
      <w:r>
        <w:rPr>
          <w:rFonts w:ascii="Times New Roman" w:hAnsi="Times New Roman" w:cs="Times New Roman"/>
          <w:sz w:val="28"/>
        </w:rPr>
        <w:t xml:space="preserve">ентр Проблем Детства», 1996. </w:t>
      </w:r>
    </w:p>
    <w:p w:rsidR="00256F71" w:rsidRPr="00F64601" w:rsidRDefault="00256F71" w:rsidP="00256F71">
      <w:pPr>
        <w:pStyle w:val="a3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proofErr w:type="spellStart"/>
      <w:r w:rsidRPr="00F64601">
        <w:rPr>
          <w:rFonts w:ascii="Times New Roman" w:hAnsi="Times New Roman" w:cs="Times New Roman"/>
          <w:sz w:val="28"/>
        </w:rPr>
        <w:t>Шкидская</w:t>
      </w:r>
      <w:proofErr w:type="spellEnd"/>
      <w:r w:rsidRPr="00F64601">
        <w:rPr>
          <w:rFonts w:ascii="Times New Roman" w:hAnsi="Times New Roman" w:cs="Times New Roman"/>
          <w:sz w:val="28"/>
        </w:rPr>
        <w:t xml:space="preserve"> И.О. Аппликации из пластилина. – Ростов н/</w:t>
      </w:r>
      <w:proofErr w:type="gramStart"/>
      <w:r w:rsidRPr="00F64601">
        <w:rPr>
          <w:rFonts w:ascii="Times New Roman" w:hAnsi="Times New Roman" w:cs="Times New Roman"/>
          <w:sz w:val="28"/>
        </w:rPr>
        <w:t>Д :</w:t>
      </w:r>
      <w:proofErr w:type="gramEnd"/>
      <w:r w:rsidRPr="00F64601">
        <w:rPr>
          <w:rFonts w:ascii="Times New Roman" w:hAnsi="Times New Roman" w:cs="Times New Roman"/>
          <w:sz w:val="28"/>
        </w:rPr>
        <w:t xml:space="preserve"> Феникс, 2008. – 87.</w:t>
      </w:r>
    </w:p>
    <w:p w:rsidR="00256F71" w:rsidRPr="00B90E44" w:rsidRDefault="00256F71" w:rsidP="00256F7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256F71" w:rsidRPr="00973353" w:rsidRDefault="00256F71" w:rsidP="007B4E34">
      <w:pPr>
        <w:rPr>
          <w:rFonts w:ascii="Times New Roman" w:hAnsi="Times New Roman" w:cs="Times New Roman"/>
          <w:sz w:val="28"/>
          <w:szCs w:val="28"/>
        </w:rPr>
      </w:pPr>
    </w:p>
    <w:p w:rsidR="00FE3433" w:rsidRDefault="00FE3433">
      <w:pPr>
        <w:rPr>
          <w:rFonts w:ascii="Times New Roman" w:hAnsi="Times New Roman" w:cs="Times New Roman"/>
          <w:sz w:val="28"/>
          <w:szCs w:val="28"/>
        </w:rPr>
      </w:pPr>
    </w:p>
    <w:p w:rsidR="00973353" w:rsidRPr="00973353" w:rsidRDefault="00973353">
      <w:pPr>
        <w:rPr>
          <w:rFonts w:ascii="Times New Roman" w:hAnsi="Times New Roman" w:cs="Times New Roman"/>
          <w:sz w:val="28"/>
          <w:szCs w:val="28"/>
        </w:rPr>
      </w:pPr>
    </w:p>
    <w:sectPr w:rsidR="00973353" w:rsidRPr="00973353" w:rsidSect="007B4E3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C0F64"/>
    <w:multiLevelType w:val="multilevel"/>
    <w:tmpl w:val="4CB63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D14A6F"/>
    <w:multiLevelType w:val="multilevel"/>
    <w:tmpl w:val="6C24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3A3726"/>
    <w:multiLevelType w:val="hybridMultilevel"/>
    <w:tmpl w:val="EFAAEA72"/>
    <w:lvl w:ilvl="0" w:tplc="8CC4A4E8">
      <w:start w:val="1"/>
      <w:numFmt w:val="decimal"/>
      <w:lvlText w:val="%1."/>
      <w:lvlJc w:val="left"/>
      <w:pPr>
        <w:ind w:left="1155" w:hanging="360"/>
      </w:pPr>
      <w:rPr>
        <w:rFonts w:eastAsiaTheme="minorHAns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61222D46"/>
    <w:multiLevelType w:val="multilevel"/>
    <w:tmpl w:val="1C64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D07EA0"/>
    <w:multiLevelType w:val="multilevel"/>
    <w:tmpl w:val="4EC8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E8E"/>
    <w:rsid w:val="00256F71"/>
    <w:rsid w:val="007B4E34"/>
    <w:rsid w:val="00850C73"/>
    <w:rsid w:val="00973353"/>
    <w:rsid w:val="009D2E8E"/>
    <w:rsid w:val="00B03246"/>
    <w:rsid w:val="00C817EE"/>
    <w:rsid w:val="00FE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269D7"/>
  <w15:docId w15:val="{1ECCE01A-DFCC-42C0-890B-AF20EDDD7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F7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81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6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6</cp:revision>
  <dcterms:created xsi:type="dcterms:W3CDTF">2019-09-09T11:36:00Z</dcterms:created>
  <dcterms:modified xsi:type="dcterms:W3CDTF">2019-09-09T16:55:00Z</dcterms:modified>
</cp:coreProperties>
</file>